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510B" w14:textId="1269C05D" w:rsidR="00EB66E3" w:rsidRDefault="00EB66E3" w:rsidP="00822370">
      <w:pPr>
        <w:jc w:val="center"/>
        <w:rPr>
          <w:rFonts w:asciiTheme="minorHAnsi" w:hAnsiTheme="minorHAnsi" w:cs="Tahoma"/>
          <w:b/>
          <w:noProof/>
          <w:sz w:val="32"/>
          <w:szCs w:val="22"/>
        </w:rPr>
      </w:pPr>
      <w:r>
        <w:rPr>
          <w:rFonts w:asciiTheme="minorHAnsi" w:hAnsiTheme="minorHAnsi" w:cs="Tahoma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F33177D" wp14:editId="647EA6BF">
            <wp:simplePos x="0" y="0"/>
            <wp:positionH relativeFrom="column">
              <wp:posOffset>-57150</wp:posOffset>
            </wp:positionH>
            <wp:positionV relativeFrom="paragraph">
              <wp:posOffset>105410</wp:posOffset>
            </wp:positionV>
            <wp:extent cx="1774190" cy="646430"/>
            <wp:effectExtent l="0" t="0" r="0" b="1270"/>
            <wp:wrapTight wrapText="bothSides">
              <wp:wrapPolygon edited="0">
                <wp:start x="0" y="0"/>
                <wp:lineTo x="0" y="21006"/>
                <wp:lineTo x="21337" y="21006"/>
                <wp:lineTo x="213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71B71B" w14:textId="4EC5B97D" w:rsidR="00822370" w:rsidRPr="00EB66E3" w:rsidRDefault="00E0271D" w:rsidP="00822370">
      <w:pPr>
        <w:jc w:val="center"/>
        <w:rPr>
          <w:rFonts w:asciiTheme="minorHAnsi" w:hAnsiTheme="minorHAnsi" w:cs="Tahoma"/>
          <w:b/>
          <w:sz w:val="40"/>
          <w:szCs w:val="22"/>
        </w:rPr>
      </w:pPr>
      <w:r w:rsidRPr="00EB66E3">
        <w:rPr>
          <w:rFonts w:asciiTheme="minorHAnsi" w:hAnsiTheme="minorHAnsi" w:cs="Tahoma"/>
          <w:b/>
          <w:noProof/>
          <w:sz w:val="40"/>
          <w:szCs w:val="22"/>
        </w:rPr>
        <w:t>Gear Failure Analysis</w:t>
      </w:r>
    </w:p>
    <w:p w14:paraId="428A606C" w14:textId="77777777" w:rsidR="00822370" w:rsidRDefault="00822370" w:rsidP="00E0271D">
      <w:pPr>
        <w:rPr>
          <w:rFonts w:asciiTheme="minorHAnsi" w:hAnsiTheme="minorHAnsi" w:cs="Tahoma"/>
          <w:sz w:val="28"/>
          <w:szCs w:val="28"/>
        </w:rPr>
      </w:pPr>
    </w:p>
    <w:p w14:paraId="4CDBBF8A" w14:textId="3555393C" w:rsidR="00E1230B" w:rsidRDefault="00E1230B" w:rsidP="00E0271D">
      <w:pPr>
        <w:rPr>
          <w:rFonts w:asciiTheme="minorHAnsi" w:hAnsiTheme="minorHAnsi" w:cs="Tahoma"/>
          <w:sz w:val="28"/>
          <w:szCs w:val="28"/>
        </w:rPr>
      </w:pPr>
    </w:p>
    <w:p w14:paraId="254FDE3C" w14:textId="103F81DB" w:rsidR="007A0DD0" w:rsidRDefault="005C481A" w:rsidP="00A8267B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INSTRUCTOR</w:t>
      </w:r>
      <w:r w:rsidR="00E92259">
        <w:rPr>
          <w:rFonts w:asciiTheme="minorHAnsi" w:hAnsiTheme="minorHAnsi" w:cs="Tahoma"/>
          <w:b/>
          <w:sz w:val="22"/>
          <w:szCs w:val="22"/>
        </w:rPr>
        <w:t>:</w:t>
      </w:r>
    </w:p>
    <w:p w14:paraId="26DD17FF" w14:textId="77777777" w:rsidR="00E0271D" w:rsidRPr="00185E28" w:rsidRDefault="00185E28" w:rsidP="00A8267B">
      <w:pPr>
        <w:rPr>
          <w:rFonts w:asciiTheme="minorHAnsi" w:hAnsiTheme="minorHAnsi" w:cs="Tahoma"/>
          <w:b/>
          <w:sz w:val="22"/>
          <w:szCs w:val="22"/>
        </w:rPr>
      </w:pPr>
      <w:r w:rsidRPr="00185E28">
        <w:rPr>
          <w:rFonts w:asciiTheme="minorHAnsi" w:hAnsiTheme="minorHAnsi" w:cs="Tahoma"/>
          <w:b/>
          <w:sz w:val="22"/>
          <w:szCs w:val="22"/>
        </w:rPr>
        <w:t>Andrew Milburn</w:t>
      </w:r>
    </w:p>
    <w:p w14:paraId="733CEB6D" w14:textId="5315F764" w:rsidR="005143B6" w:rsidRDefault="00185E28" w:rsidP="00A8267B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Email: </w:t>
      </w:r>
      <w:hyperlink r:id="rId8" w:history="1">
        <w:r w:rsidRPr="00CA7D2A">
          <w:rPr>
            <w:rStyle w:val="Hyperlink"/>
            <w:rFonts w:asciiTheme="minorHAnsi" w:hAnsiTheme="minorHAnsi" w:cs="Tahoma"/>
            <w:sz w:val="22"/>
            <w:szCs w:val="22"/>
          </w:rPr>
          <w:t>andy@milburnengineering.com</w:t>
        </w:r>
      </w:hyperlink>
      <w:r>
        <w:rPr>
          <w:rFonts w:asciiTheme="minorHAnsi" w:hAnsiTheme="minorHAnsi" w:cs="Tahoma"/>
          <w:sz w:val="22"/>
          <w:szCs w:val="22"/>
        </w:rPr>
        <w:t xml:space="preserve"> </w:t>
      </w:r>
    </w:p>
    <w:p w14:paraId="0320B04F" w14:textId="77777777" w:rsidR="005143B6" w:rsidRDefault="005143B6" w:rsidP="00A8267B">
      <w:pPr>
        <w:rPr>
          <w:rFonts w:asciiTheme="minorHAnsi" w:hAnsiTheme="minorHAnsi" w:cs="Tahoma"/>
          <w:sz w:val="22"/>
          <w:szCs w:val="22"/>
        </w:rPr>
      </w:pPr>
    </w:p>
    <w:tbl>
      <w:tblPr>
        <w:tblStyle w:val="TableColumns2"/>
        <w:tblW w:w="0" w:type="auto"/>
        <w:tblLook w:val="04A0" w:firstRow="1" w:lastRow="0" w:firstColumn="1" w:lastColumn="0" w:noHBand="0" w:noVBand="1"/>
      </w:tblPr>
      <w:tblGrid>
        <w:gridCol w:w="9360"/>
      </w:tblGrid>
      <w:tr w:rsidR="002B149A" w:rsidRPr="002B149A" w14:paraId="7D72E943" w14:textId="77777777" w:rsidTr="00E92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181875FB" w14:textId="77777777" w:rsidR="002B149A" w:rsidRPr="008C63AB" w:rsidRDefault="008C63AB" w:rsidP="008C63AB">
            <w:pPr>
              <w:jc w:val="center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8C63AB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COURSE INFORMATION</w:t>
            </w:r>
          </w:p>
        </w:tc>
      </w:tr>
    </w:tbl>
    <w:p w14:paraId="3C6BA055" w14:textId="77777777" w:rsidR="00822370" w:rsidRPr="002B149A" w:rsidRDefault="00822370" w:rsidP="00A8267B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14:paraId="07F2B36D" w14:textId="77777777" w:rsidR="007A0DD0" w:rsidRPr="002B149A" w:rsidRDefault="007A0DD0" w:rsidP="00A8267B">
      <w:pPr>
        <w:rPr>
          <w:rFonts w:asciiTheme="minorHAnsi" w:hAnsiTheme="minorHAnsi" w:cs="Tahoma"/>
          <w:b/>
          <w:sz w:val="22"/>
          <w:szCs w:val="22"/>
        </w:rPr>
      </w:pPr>
      <w:r w:rsidRPr="002B149A">
        <w:rPr>
          <w:rFonts w:asciiTheme="minorHAnsi" w:hAnsiTheme="minorHAnsi" w:cs="Tahoma"/>
          <w:b/>
          <w:sz w:val="22"/>
          <w:szCs w:val="22"/>
        </w:rPr>
        <w:t>Course Description</w:t>
      </w:r>
    </w:p>
    <w:p w14:paraId="04DA0836" w14:textId="1B7A8460" w:rsidR="00822370" w:rsidRDefault="006849DA" w:rsidP="00A526F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Explore gear failure analysis in this hands-on seminar where students not only see slides of failed gears but can hold and examine </w:t>
      </w:r>
      <w:r w:rsidR="00966713">
        <w:rPr>
          <w:rFonts w:asciiTheme="minorHAnsi" w:hAnsiTheme="minorHAnsi"/>
          <w:sz w:val="22"/>
          <w:szCs w:val="22"/>
        </w:rPr>
        <w:t>over 130 specimens with the same failure modes covered in the seminar</w:t>
      </w:r>
      <w:r>
        <w:rPr>
          <w:rFonts w:asciiTheme="minorHAnsi" w:hAnsiTheme="minorHAnsi"/>
          <w:sz w:val="22"/>
          <w:szCs w:val="22"/>
        </w:rPr>
        <w:t xml:space="preserve">. </w:t>
      </w:r>
      <w:r w:rsidR="00EB4358">
        <w:rPr>
          <w:rFonts w:asciiTheme="minorHAnsi" w:hAnsiTheme="minorHAnsi"/>
          <w:sz w:val="22"/>
          <w:szCs w:val="22"/>
        </w:rPr>
        <w:t xml:space="preserve">Approximately half of the course time consists of students in groups identifying failure modes on failed gears and working on a case study.  </w:t>
      </w:r>
      <w:r w:rsidR="00966713">
        <w:rPr>
          <w:rFonts w:asciiTheme="minorHAnsi" w:hAnsiTheme="minorHAnsi"/>
          <w:sz w:val="22"/>
          <w:szCs w:val="22"/>
        </w:rPr>
        <w:t xml:space="preserve">Microscopes are </w:t>
      </w:r>
      <w:r w:rsidR="00EB4358">
        <w:rPr>
          <w:rFonts w:asciiTheme="minorHAnsi" w:hAnsiTheme="minorHAnsi"/>
          <w:sz w:val="22"/>
          <w:szCs w:val="22"/>
        </w:rPr>
        <w:t xml:space="preserve">available to </w:t>
      </w:r>
      <w:r w:rsidR="007D5596">
        <w:rPr>
          <w:rFonts w:asciiTheme="minorHAnsi" w:hAnsiTheme="minorHAnsi"/>
          <w:sz w:val="22"/>
          <w:szCs w:val="22"/>
        </w:rPr>
        <w:t xml:space="preserve">examine </w:t>
      </w:r>
      <w:r>
        <w:rPr>
          <w:rFonts w:asciiTheme="minorHAnsi" w:hAnsiTheme="minorHAnsi"/>
          <w:sz w:val="22"/>
          <w:szCs w:val="22"/>
        </w:rPr>
        <w:t>f</w:t>
      </w:r>
      <w:r w:rsidR="00EB4358">
        <w:rPr>
          <w:rFonts w:asciiTheme="minorHAnsi" w:hAnsiTheme="minorHAnsi"/>
          <w:sz w:val="22"/>
          <w:szCs w:val="22"/>
        </w:rPr>
        <w:t xml:space="preserve">ailed </w:t>
      </w:r>
      <w:r>
        <w:rPr>
          <w:rFonts w:asciiTheme="minorHAnsi" w:hAnsiTheme="minorHAnsi"/>
          <w:sz w:val="22"/>
          <w:szCs w:val="22"/>
        </w:rPr>
        <w:t>s</w:t>
      </w:r>
      <w:r w:rsidR="00EB4358">
        <w:rPr>
          <w:rFonts w:asciiTheme="minorHAnsi" w:hAnsiTheme="minorHAnsi"/>
          <w:sz w:val="22"/>
          <w:szCs w:val="22"/>
        </w:rPr>
        <w:t>pecimens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145A7EAF" w14:textId="77777777" w:rsidR="005C481A" w:rsidRPr="002B149A" w:rsidRDefault="005C481A" w:rsidP="00A526FE">
      <w:pPr>
        <w:rPr>
          <w:rFonts w:asciiTheme="minorHAnsi" w:hAnsiTheme="minorHAnsi"/>
          <w:sz w:val="22"/>
          <w:szCs w:val="22"/>
        </w:rPr>
      </w:pPr>
    </w:p>
    <w:p w14:paraId="6EBABD76" w14:textId="32773051" w:rsidR="00185E28" w:rsidRDefault="00185E28" w:rsidP="00185E28">
      <w:pPr>
        <w:pStyle w:val="FootnoteText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It is recommended that you spend a minimum of 1 hour reading and reviewing the material each day.</w:t>
      </w:r>
    </w:p>
    <w:p w14:paraId="21856F5D" w14:textId="170E17C2" w:rsidR="00F7172F" w:rsidRDefault="00F7172F" w:rsidP="00185E28">
      <w:pPr>
        <w:pStyle w:val="FootnoteText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548A39F5" w14:textId="77777777" w:rsidR="007A0DD0" w:rsidRPr="008C63AB" w:rsidRDefault="008C63AB" w:rsidP="00A8267B">
      <w:pPr>
        <w:rPr>
          <w:rFonts w:asciiTheme="minorHAnsi" w:hAnsiTheme="minorHAnsi" w:cs="Tahoma"/>
          <w:b/>
          <w:sz w:val="22"/>
          <w:szCs w:val="22"/>
        </w:rPr>
      </w:pPr>
      <w:r w:rsidRPr="008C63AB">
        <w:rPr>
          <w:rFonts w:asciiTheme="minorHAnsi" w:hAnsiTheme="minorHAnsi" w:cs="Tahoma"/>
          <w:b/>
          <w:sz w:val="22"/>
          <w:szCs w:val="22"/>
        </w:rPr>
        <w:t>Course Rationale/</w:t>
      </w:r>
      <w:r w:rsidR="007A0DD0" w:rsidRPr="008C63AB">
        <w:rPr>
          <w:rFonts w:asciiTheme="minorHAnsi" w:hAnsiTheme="minorHAnsi" w:cs="Tahoma"/>
          <w:b/>
          <w:sz w:val="22"/>
          <w:szCs w:val="22"/>
        </w:rPr>
        <w:t>Students Course Designed to Serve</w:t>
      </w:r>
    </w:p>
    <w:p w14:paraId="55DE4EE9" w14:textId="77777777" w:rsidR="007A0DD0" w:rsidRDefault="006849DA" w:rsidP="00A8267B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Suitable for gear engineers, users, researchers, maintenance technicians, lubricant experts, and managers. </w:t>
      </w:r>
    </w:p>
    <w:p w14:paraId="4C86117E" w14:textId="77777777" w:rsidR="00BB694D" w:rsidRPr="002B149A" w:rsidRDefault="00BB694D" w:rsidP="00A8267B">
      <w:pPr>
        <w:rPr>
          <w:rFonts w:asciiTheme="minorHAnsi" w:hAnsiTheme="minorHAnsi" w:cs="Tahoma"/>
          <w:sz w:val="22"/>
          <w:szCs w:val="22"/>
        </w:rPr>
      </w:pPr>
    </w:p>
    <w:p w14:paraId="4E59E83D" w14:textId="77777777" w:rsidR="00635D4B" w:rsidRDefault="002B4E25" w:rsidP="00A8267B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E</w:t>
      </w:r>
      <w:r w:rsidR="00C40D41" w:rsidRPr="002B149A">
        <w:rPr>
          <w:rFonts w:asciiTheme="minorHAnsi" w:hAnsiTheme="minorHAnsi" w:cs="Tahoma"/>
          <w:b/>
          <w:sz w:val="22"/>
          <w:szCs w:val="22"/>
        </w:rPr>
        <w:t xml:space="preserve">xpected Student Learning </w:t>
      </w:r>
      <w:r w:rsidR="00BF3352" w:rsidRPr="002B149A">
        <w:rPr>
          <w:rFonts w:asciiTheme="minorHAnsi" w:hAnsiTheme="minorHAnsi" w:cs="Tahoma"/>
          <w:b/>
          <w:sz w:val="22"/>
          <w:szCs w:val="22"/>
        </w:rPr>
        <w:t xml:space="preserve">(Course Level) </w:t>
      </w:r>
      <w:r w:rsidR="00635D4B">
        <w:rPr>
          <w:rFonts w:asciiTheme="minorHAnsi" w:hAnsiTheme="minorHAnsi" w:cs="Tahoma"/>
          <w:b/>
          <w:sz w:val="22"/>
          <w:szCs w:val="22"/>
        </w:rPr>
        <w:t>Outcomes</w:t>
      </w:r>
    </w:p>
    <w:p w14:paraId="6A2F415A" w14:textId="77777777" w:rsidR="00B212B7" w:rsidRPr="006E5724" w:rsidRDefault="006E5724" w:rsidP="00005D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Identify the primary and secondary failure modes</w:t>
      </w:r>
    </w:p>
    <w:p w14:paraId="31EB07B1" w14:textId="052ADC4D" w:rsidR="006E5724" w:rsidRPr="00CA7F81" w:rsidRDefault="006E5724" w:rsidP="00005D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Use the proper nomenclature to describe the morphology of gear failure</w:t>
      </w:r>
    </w:p>
    <w:p w14:paraId="585222A1" w14:textId="18CE5887" w:rsidR="00325259" w:rsidRPr="006E5724" w:rsidRDefault="00325259" w:rsidP="00005D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Understand </w:t>
      </w:r>
      <w:r w:rsidR="00E27C9F">
        <w:rPr>
          <w:rFonts w:asciiTheme="minorHAnsi" w:hAnsiTheme="minorHAnsi" w:cs="Arial"/>
          <w:sz w:val="22"/>
          <w:szCs w:val="22"/>
        </w:rPr>
        <w:t xml:space="preserve">common </w:t>
      </w:r>
      <w:r>
        <w:rPr>
          <w:rFonts w:asciiTheme="minorHAnsi" w:hAnsiTheme="minorHAnsi" w:cs="Arial"/>
          <w:sz w:val="22"/>
          <w:szCs w:val="22"/>
        </w:rPr>
        <w:t>tools and methods used in gear failure analysis</w:t>
      </w:r>
    </w:p>
    <w:p w14:paraId="2092DDA8" w14:textId="77777777" w:rsidR="006E5724" w:rsidRPr="006E5724" w:rsidRDefault="006E5724" w:rsidP="00005D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Diagnose the root causes of failure</w:t>
      </w:r>
    </w:p>
    <w:p w14:paraId="3D4E2D07" w14:textId="77777777" w:rsidR="006E5724" w:rsidRPr="006E5724" w:rsidRDefault="006E5724" w:rsidP="00005D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Prescribe remedies to prevent repeat failures</w:t>
      </w:r>
    </w:p>
    <w:p w14:paraId="7B224BD1" w14:textId="77777777" w:rsidR="006E5724" w:rsidRPr="006E5724" w:rsidRDefault="006E5724" w:rsidP="00005D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Use the GEARTECH textbook and other provided resources for ongoing study of gear failure analysis</w:t>
      </w:r>
    </w:p>
    <w:p w14:paraId="6DC38ECE" w14:textId="77777777" w:rsidR="006E5724" w:rsidRPr="00DD0161" w:rsidRDefault="006E5724" w:rsidP="00005D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Tailor failure analysis techniques for their specific requirements</w:t>
      </w:r>
    </w:p>
    <w:p w14:paraId="024A54AC" w14:textId="77777777" w:rsidR="00BA1FDA" w:rsidRDefault="00BA1FDA" w:rsidP="00A8267B">
      <w:pPr>
        <w:rPr>
          <w:rFonts w:asciiTheme="minorHAnsi" w:hAnsiTheme="minorHAnsi" w:cs="Tahoma"/>
          <w:b/>
          <w:sz w:val="22"/>
          <w:szCs w:val="22"/>
        </w:rPr>
      </w:pPr>
    </w:p>
    <w:p w14:paraId="789F0A3F" w14:textId="0B2EA58C" w:rsidR="007A0DD0" w:rsidRPr="00DD0161" w:rsidRDefault="002B149A" w:rsidP="00A8267B">
      <w:pPr>
        <w:rPr>
          <w:rFonts w:asciiTheme="minorHAnsi" w:hAnsiTheme="minorHAnsi" w:cs="Tahoma"/>
          <w:b/>
          <w:sz w:val="22"/>
          <w:szCs w:val="22"/>
        </w:rPr>
      </w:pPr>
      <w:r w:rsidRPr="00DD0161">
        <w:rPr>
          <w:rFonts w:asciiTheme="minorHAnsi" w:hAnsiTheme="minorHAnsi" w:cs="Tahoma"/>
          <w:b/>
          <w:sz w:val="22"/>
          <w:szCs w:val="22"/>
        </w:rPr>
        <w:t xml:space="preserve">Required </w:t>
      </w:r>
      <w:r w:rsidR="00B212B7" w:rsidRPr="00DD0161">
        <w:rPr>
          <w:rFonts w:asciiTheme="minorHAnsi" w:hAnsiTheme="minorHAnsi" w:cs="Tahoma"/>
          <w:b/>
          <w:sz w:val="22"/>
          <w:szCs w:val="22"/>
        </w:rPr>
        <w:t>Textbook</w:t>
      </w:r>
      <w:r w:rsidR="007D5596">
        <w:rPr>
          <w:rFonts w:asciiTheme="minorHAnsi" w:hAnsiTheme="minorHAnsi" w:cs="Tahoma"/>
          <w:b/>
          <w:sz w:val="22"/>
          <w:szCs w:val="22"/>
        </w:rPr>
        <w:t xml:space="preserve"> (</w:t>
      </w:r>
      <w:r w:rsidR="00EB66E3">
        <w:rPr>
          <w:rFonts w:asciiTheme="minorHAnsi" w:hAnsiTheme="minorHAnsi" w:cs="Tahoma"/>
          <w:b/>
          <w:sz w:val="22"/>
          <w:szCs w:val="22"/>
        </w:rPr>
        <w:t>Provided by AGMA)</w:t>
      </w:r>
    </w:p>
    <w:p w14:paraId="085902D6" w14:textId="77777777" w:rsidR="007A0DD0" w:rsidRDefault="00FB7F3D" w:rsidP="00A8267B">
      <w:pPr>
        <w:rPr>
          <w:rFonts w:asciiTheme="minorHAnsi" w:hAnsiTheme="minorHAnsi" w:cs="Tahoma"/>
          <w:i/>
          <w:sz w:val="22"/>
          <w:szCs w:val="22"/>
        </w:rPr>
      </w:pPr>
      <w:r w:rsidRPr="00FB7F3D">
        <w:rPr>
          <w:rFonts w:asciiTheme="minorHAnsi" w:hAnsiTheme="minorHAnsi" w:cs="Tahoma"/>
          <w:i/>
          <w:sz w:val="22"/>
          <w:szCs w:val="22"/>
        </w:rPr>
        <w:t>Gear Failure Analysis Seminar</w:t>
      </w:r>
      <w:r w:rsidR="002950E4">
        <w:rPr>
          <w:rFonts w:asciiTheme="minorHAnsi" w:hAnsiTheme="minorHAnsi" w:cs="Tahoma"/>
          <w:i/>
          <w:sz w:val="22"/>
          <w:szCs w:val="22"/>
        </w:rPr>
        <w:t xml:space="preserve">, </w:t>
      </w:r>
      <w:r w:rsidR="002950E4" w:rsidRPr="0067533E">
        <w:rPr>
          <w:rFonts w:asciiTheme="minorHAnsi" w:hAnsiTheme="minorHAnsi" w:cs="Tahoma"/>
          <w:iCs/>
          <w:sz w:val="22"/>
          <w:szCs w:val="22"/>
        </w:rPr>
        <w:t>Robert Errichello</w:t>
      </w:r>
    </w:p>
    <w:p w14:paraId="59CE7E2B" w14:textId="77777777" w:rsidR="001F3368" w:rsidRPr="00DD0161" w:rsidRDefault="001F3368" w:rsidP="00A8267B">
      <w:pPr>
        <w:rPr>
          <w:rFonts w:asciiTheme="minorHAnsi" w:hAnsiTheme="minorHAnsi" w:cs="Tahoma"/>
          <w:sz w:val="22"/>
          <w:szCs w:val="22"/>
        </w:rPr>
      </w:pPr>
    </w:p>
    <w:p w14:paraId="61CB1AD3" w14:textId="1835DBDB" w:rsidR="004F0A1F" w:rsidRDefault="00CA7F81" w:rsidP="004F0A1F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Reference</w:t>
      </w:r>
      <w:r w:rsidR="00596EC6" w:rsidRPr="00DD0161">
        <w:rPr>
          <w:rFonts w:asciiTheme="minorHAnsi" w:hAnsiTheme="minorHAnsi" w:cs="Tahoma"/>
          <w:b/>
          <w:sz w:val="22"/>
          <w:szCs w:val="22"/>
        </w:rPr>
        <w:t xml:space="preserve"> Materials (articles, w</w:t>
      </w:r>
      <w:r w:rsidR="008A44E0" w:rsidRPr="00DD0161">
        <w:rPr>
          <w:rFonts w:asciiTheme="minorHAnsi" w:hAnsiTheme="minorHAnsi" w:cs="Tahoma"/>
          <w:b/>
          <w:sz w:val="22"/>
          <w:szCs w:val="22"/>
        </w:rPr>
        <w:t>eb</w:t>
      </w:r>
      <w:r w:rsidR="007A0DD0" w:rsidRPr="00DD0161">
        <w:rPr>
          <w:rFonts w:asciiTheme="minorHAnsi" w:hAnsiTheme="minorHAnsi" w:cs="Tahoma"/>
          <w:b/>
          <w:sz w:val="22"/>
          <w:szCs w:val="22"/>
        </w:rPr>
        <w:t>sites</w:t>
      </w:r>
      <w:r w:rsidR="008A44E0" w:rsidRPr="00DD0161">
        <w:rPr>
          <w:rFonts w:asciiTheme="minorHAnsi" w:hAnsiTheme="minorHAnsi" w:cs="Tahoma"/>
          <w:b/>
          <w:sz w:val="22"/>
          <w:szCs w:val="22"/>
        </w:rPr>
        <w:t>.</w:t>
      </w:r>
      <w:r w:rsidR="00596EC6" w:rsidRPr="00DD0161">
        <w:rPr>
          <w:rFonts w:asciiTheme="minorHAnsi" w:hAnsiTheme="minorHAnsi" w:cs="Tahoma"/>
          <w:b/>
          <w:sz w:val="22"/>
          <w:szCs w:val="22"/>
        </w:rPr>
        <w:t>)</w:t>
      </w:r>
    </w:p>
    <w:p w14:paraId="47D0FD60" w14:textId="0DFCB095" w:rsidR="005C481A" w:rsidRPr="001F3368" w:rsidRDefault="00325259" w:rsidP="00005D7E">
      <w:pPr>
        <w:pStyle w:val="ListParagraph"/>
        <w:numPr>
          <w:ilvl w:val="0"/>
          <w:numId w:val="4"/>
        </w:numPr>
        <w:rPr>
          <w:rFonts w:asciiTheme="minorHAnsi" w:hAnsiTheme="minorHAnsi" w:cs="Tahoma"/>
          <w:i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>Standard for Design and Specifications of Gearboxes for Wind Turbines (ANSI/AGMA/AWEA 6006-A03)</w:t>
      </w:r>
    </w:p>
    <w:p w14:paraId="379514DB" w14:textId="77777777" w:rsidR="001F3368" w:rsidRDefault="001F3368" w:rsidP="00005D7E">
      <w:pPr>
        <w:pStyle w:val="ListParagraph"/>
        <w:numPr>
          <w:ilvl w:val="0"/>
          <w:numId w:val="4"/>
        </w:numPr>
        <w:rPr>
          <w:rFonts w:asciiTheme="minorHAnsi" w:hAnsiTheme="minorHAnsi" w:cs="Tahoma"/>
          <w:i/>
          <w:sz w:val="22"/>
          <w:szCs w:val="22"/>
        </w:rPr>
      </w:pPr>
      <w:r w:rsidRPr="001F3368">
        <w:rPr>
          <w:rFonts w:asciiTheme="minorHAnsi" w:hAnsiTheme="minorHAnsi" w:cs="Tahoma"/>
          <w:i/>
          <w:sz w:val="22"/>
          <w:szCs w:val="22"/>
        </w:rPr>
        <w:t>Point-Surface-Origin, PSO, Macropitting Caused by Geometric Stress Concentration</w:t>
      </w:r>
      <w:r>
        <w:rPr>
          <w:rFonts w:asciiTheme="minorHAnsi" w:hAnsiTheme="minorHAnsi" w:cs="Tahoma"/>
          <w:i/>
          <w:sz w:val="22"/>
          <w:szCs w:val="22"/>
        </w:rPr>
        <w:t xml:space="preserve"> (AGMA Technical Paper, 10FTM11)</w:t>
      </w:r>
    </w:p>
    <w:p w14:paraId="6D4DEC40" w14:textId="7B757406" w:rsidR="001F3368" w:rsidRDefault="001F3368" w:rsidP="00005D7E">
      <w:pPr>
        <w:pStyle w:val="ListParagraph"/>
        <w:numPr>
          <w:ilvl w:val="0"/>
          <w:numId w:val="4"/>
        </w:numPr>
        <w:rPr>
          <w:rFonts w:asciiTheme="minorHAnsi" w:hAnsiTheme="minorHAnsi" w:cs="Tahoma"/>
          <w:i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>Morphology of Micropitting (AGMA Technical Paper, 11FTM17)</w:t>
      </w:r>
    </w:p>
    <w:p w14:paraId="63F0F5B3" w14:textId="0ECE490B" w:rsidR="00432635" w:rsidRPr="00432635" w:rsidRDefault="00432635" w:rsidP="00432635">
      <w:pPr>
        <w:pStyle w:val="ListParagraph"/>
        <w:numPr>
          <w:ilvl w:val="0"/>
          <w:numId w:val="4"/>
        </w:numPr>
        <w:rPr>
          <w:rFonts w:asciiTheme="minorHAnsi" w:hAnsiTheme="minorHAnsi" w:cs="Tahoma"/>
          <w:i/>
          <w:sz w:val="22"/>
          <w:szCs w:val="22"/>
        </w:rPr>
      </w:pPr>
      <w:r w:rsidRPr="00432635">
        <w:rPr>
          <w:rFonts w:asciiTheme="minorHAnsi" w:hAnsiTheme="minorHAnsi" w:cs="Tahoma"/>
          <w:i/>
          <w:sz w:val="22"/>
          <w:szCs w:val="22"/>
        </w:rPr>
        <w:t>Appearance of Gear Teeth – Terminology of Wear and Failure (ANSI/AGMA 1010-F14)</w:t>
      </w:r>
    </w:p>
    <w:p w14:paraId="6786C0D8" w14:textId="12FFC1B3" w:rsidR="00CA7F81" w:rsidRDefault="00CA7F81" w:rsidP="00005D7E">
      <w:pPr>
        <w:pStyle w:val="ListParagraph"/>
        <w:numPr>
          <w:ilvl w:val="0"/>
          <w:numId w:val="4"/>
        </w:numPr>
        <w:rPr>
          <w:rFonts w:asciiTheme="minorHAnsi" w:hAnsiTheme="minorHAnsi" w:cs="Tahoma"/>
          <w:i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>Textbook includes the Gear Failure Atlas</w:t>
      </w:r>
    </w:p>
    <w:p w14:paraId="54D5760A" w14:textId="77777777" w:rsidR="00F7172F" w:rsidRDefault="00F7172F" w:rsidP="002B4E25">
      <w:pPr>
        <w:rPr>
          <w:rFonts w:asciiTheme="minorHAnsi" w:hAnsiTheme="minorHAnsi" w:cs="Tahoma"/>
          <w:b/>
          <w:sz w:val="22"/>
          <w:szCs w:val="22"/>
        </w:rPr>
      </w:pPr>
    </w:p>
    <w:p w14:paraId="3550728E" w14:textId="0CC0A062" w:rsidR="002B4E25" w:rsidRPr="00DD0161" w:rsidRDefault="004B471E" w:rsidP="002B4E25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Materials and Tools for Learning</w:t>
      </w:r>
    </w:p>
    <w:p w14:paraId="6A477013" w14:textId="628BED52" w:rsidR="00327B35" w:rsidRPr="0067533E" w:rsidRDefault="00005D7E" w:rsidP="00005D7E">
      <w:pPr>
        <w:pStyle w:val="ListParagraph"/>
        <w:numPr>
          <w:ilvl w:val="0"/>
          <w:numId w:val="5"/>
        </w:numPr>
        <w:rPr>
          <w:rFonts w:asciiTheme="minorHAnsi" w:hAnsiTheme="minorHAnsi" w:cs="Tahoma"/>
          <w:i/>
          <w:sz w:val="16"/>
          <w:szCs w:val="16"/>
        </w:rPr>
      </w:pPr>
      <w:r>
        <w:rPr>
          <w:rFonts w:asciiTheme="minorHAnsi" w:hAnsiTheme="minorHAnsi" w:cs="Tahoma"/>
          <w:sz w:val="22"/>
          <w:szCs w:val="16"/>
        </w:rPr>
        <w:t>Various gears showing failures for hands-on experience</w:t>
      </w:r>
    </w:p>
    <w:p w14:paraId="2D1C3F07" w14:textId="77777777" w:rsidR="0067533E" w:rsidRPr="00005D7E" w:rsidRDefault="0067533E" w:rsidP="0067533E">
      <w:pPr>
        <w:pStyle w:val="ListParagraph"/>
        <w:rPr>
          <w:rFonts w:asciiTheme="minorHAnsi" w:hAnsiTheme="minorHAnsi" w:cs="Tahoma"/>
          <w:i/>
          <w:sz w:val="16"/>
          <w:szCs w:val="16"/>
        </w:rPr>
      </w:pPr>
    </w:p>
    <w:p w14:paraId="51A37579" w14:textId="64DFE447" w:rsidR="00005D7E" w:rsidRDefault="00005D7E" w:rsidP="00005D7E">
      <w:pPr>
        <w:rPr>
          <w:rFonts w:asciiTheme="minorHAnsi" w:hAnsiTheme="minorHAnsi" w:cs="Tahoma"/>
          <w:i/>
          <w:sz w:val="16"/>
          <w:szCs w:val="16"/>
        </w:rPr>
      </w:pPr>
    </w:p>
    <w:tbl>
      <w:tblPr>
        <w:tblStyle w:val="TableGrid8"/>
        <w:tblW w:w="9468" w:type="dxa"/>
        <w:tblLayout w:type="fixed"/>
        <w:tblLook w:val="01E0" w:firstRow="1" w:lastRow="1" w:firstColumn="1" w:lastColumn="1" w:noHBand="0" w:noVBand="0"/>
      </w:tblPr>
      <w:tblGrid>
        <w:gridCol w:w="9468"/>
      </w:tblGrid>
      <w:tr w:rsidR="008C63AB" w:rsidRPr="002B149A" w14:paraId="16A2EC01" w14:textId="77777777" w:rsidTr="008C63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8" w:type="dxa"/>
          </w:tcPr>
          <w:p w14:paraId="2188C2B9" w14:textId="77777777" w:rsidR="008C63AB" w:rsidRPr="002B149A" w:rsidRDefault="008C63AB" w:rsidP="002950E4">
            <w:pPr>
              <w:ind w:left="-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COURSE OUTLINE</w:t>
            </w:r>
          </w:p>
        </w:tc>
      </w:tr>
    </w:tbl>
    <w:tbl>
      <w:tblPr>
        <w:tblW w:w="94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2"/>
      </w:tblGrid>
      <w:tr w:rsidR="002950E4" w:rsidRPr="00D26FCC" w14:paraId="394966E7" w14:textId="77777777" w:rsidTr="003B4775">
        <w:trPr>
          <w:trHeight w:val="9125"/>
        </w:trPr>
        <w:tc>
          <w:tcPr>
            <w:tcW w:w="9412" w:type="dxa"/>
            <w:shd w:val="clear" w:color="auto" w:fill="auto"/>
          </w:tcPr>
          <w:p w14:paraId="0344B011" w14:textId="546E2837" w:rsidR="002950E4" w:rsidRPr="0067533E" w:rsidRDefault="00A9768C" w:rsidP="00B47467">
            <w:pPr>
              <w:pStyle w:val="ListParagraph"/>
              <w:numPr>
                <w:ilvl w:val="0"/>
                <w:numId w:val="7"/>
              </w:numPr>
              <w:ind w:left="705" w:hanging="360"/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Fracture</w:t>
            </w:r>
          </w:p>
          <w:p w14:paraId="7D233D83" w14:textId="77777777" w:rsidR="002950E4" w:rsidRPr="0067533E" w:rsidRDefault="002950E4" w:rsidP="002950E4">
            <w:pPr>
              <w:pStyle w:val="ListParagraph"/>
              <w:numPr>
                <w:ilvl w:val="0"/>
                <w:numId w:val="9"/>
              </w:numPr>
              <w:ind w:left="1425"/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Brittle Fracture</w:t>
            </w:r>
          </w:p>
          <w:p w14:paraId="4BFBB36B" w14:textId="77777777" w:rsidR="002950E4" w:rsidRPr="0067533E" w:rsidRDefault="002950E4" w:rsidP="002950E4">
            <w:pPr>
              <w:pStyle w:val="ListParagraph"/>
              <w:numPr>
                <w:ilvl w:val="0"/>
                <w:numId w:val="9"/>
              </w:numPr>
              <w:ind w:left="1425"/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Ductile Fracture</w:t>
            </w:r>
          </w:p>
          <w:p w14:paraId="121EDEC6" w14:textId="77777777" w:rsidR="002950E4" w:rsidRPr="0067533E" w:rsidRDefault="002950E4" w:rsidP="002950E4">
            <w:pPr>
              <w:pStyle w:val="ListParagraph"/>
              <w:numPr>
                <w:ilvl w:val="0"/>
                <w:numId w:val="9"/>
              </w:numPr>
              <w:ind w:left="1425"/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Mixed Mode Fracture</w:t>
            </w:r>
          </w:p>
          <w:p w14:paraId="1EDA3E8E" w14:textId="18EA64B0" w:rsidR="002950E4" w:rsidRPr="0067533E" w:rsidRDefault="00A9768C" w:rsidP="00B47467">
            <w:pPr>
              <w:pStyle w:val="ListParagraph"/>
              <w:numPr>
                <w:ilvl w:val="0"/>
                <w:numId w:val="7"/>
              </w:numPr>
              <w:ind w:left="705" w:hanging="360"/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Plastic Deformation</w:t>
            </w:r>
          </w:p>
          <w:p w14:paraId="359E8290" w14:textId="2B054964" w:rsidR="002950E4" w:rsidRPr="0067533E" w:rsidRDefault="00A9768C" w:rsidP="002950E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Cold Flow</w:t>
            </w:r>
            <w:r w:rsidR="003B4775">
              <w:rPr>
                <w:rFonts w:asciiTheme="minorHAnsi" w:hAnsiTheme="minorHAnsi" w:cs="Arial"/>
                <w:sz w:val="22"/>
                <w:szCs w:val="22"/>
              </w:rPr>
              <w:t>/Hot flow</w:t>
            </w:r>
          </w:p>
          <w:p w14:paraId="1D0391E6" w14:textId="0742FE17" w:rsidR="002950E4" w:rsidRDefault="003B4775" w:rsidP="002950E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Indentation</w:t>
            </w:r>
          </w:p>
          <w:p w14:paraId="301A5B33" w14:textId="7020E993" w:rsidR="003B4775" w:rsidRDefault="003B4775" w:rsidP="002950E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Rolling</w:t>
            </w:r>
          </w:p>
          <w:p w14:paraId="39AD9108" w14:textId="564D352B" w:rsidR="003B4775" w:rsidRDefault="003B4775" w:rsidP="002950E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Rippling</w:t>
            </w:r>
          </w:p>
          <w:p w14:paraId="6AFDA316" w14:textId="254481ED" w:rsidR="003B4775" w:rsidRDefault="003B4775" w:rsidP="002950E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Root Fillet Yielding</w:t>
            </w:r>
          </w:p>
          <w:p w14:paraId="50392402" w14:textId="31BE3B47" w:rsidR="003B4775" w:rsidRPr="0067533E" w:rsidRDefault="003B4775" w:rsidP="002950E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Tip to Root Interference</w:t>
            </w:r>
          </w:p>
          <w:p w14:paraId="70AB5E85" w14:textId="5B4C5040" w:rsidR="002950E4" w:rsidRPr="0067533E" w:rsidRDefault="00A9768C" w:rsidP="00B47467">
            <w:pPr>
              <w:pStyle w:val="ListParagraph"/>
              <w:numPr>
                <w:ilvl w:val="0"/>
                <w:numId w:val="7"/>
              </w:numPr>
              <w:ind w:left="705" w:hanging="345"/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Bending Fatigue</w:t>
            </w:r>
          </w:p>
          <w:p w14:paraId="67BC024A" w14:textId="36AD9AC7" w:rsidR="002950E4" w:rsidRPr="0067533E" w:rsidRDefault="00A9768C" w:rsidP="004B7AE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Low-Cycle Fatigue</w:t>
            </w:r>
          </w:p>
          <w:p w14:paraId="3D178DCC" w14:textId="79108A11" w:rsidR="00A9768C" w:rsidRPr="0067533E" w:rsidRDefault="00A9768C" w:rsidP="004B7AE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High-Cycle Fatigue</w:t>
            </w:r>
          </w:p>
          <w:p w14:paraId="0A8DB0C8" w14:textId="48C6EC96" w:rsidR="00A9768C" w:rsidRPr="0067533E" w:rsidRDefault="00A9768C" w:rsidP="004B7AE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Subsurface Initiated Fatigue</w:t>
            </w:r>
          </w:p>
          <w:p w14:paraId="40781706" w14:textId="126F094B" w:rsidR="002950E4" w:rsidRPr="0067533E" w:rsidRDefault="00A9768C" w:rsidP="00B47467">
            <w:pPr>
              <w:pStyle w:val="ListParagraph"/>
              <w:numPr>
                <w:ilvl w:val="0"/>
                <w:numId w:val="7"/>
              </w:numPr>
              <w:ind w:left="705" w:hanging="345"/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Hertzian Fatigue</w:t>
            </w:r>
          </w:p>
          <w:p w14:paraId="48C42AB5" w14:textId="5C9F60FF" w:rsidR="00A9768C" w:rsidRPr="0067533E" w:rsidRDefault="00A9768C" w:rsidP="00A9768C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Macropitting</w:t>
            </w:r>
          </w:p>
          <w:p w14:paraId="6958FF9C" w14:textId="53C9918E" w:rsidR="00A9768C" w:rsidRPr="0067533E" w:rsidRDefault="00A9768C" w:rsidP="00A9768C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Micropitting</w:t>
            </w:r>
          </w:p>
          <w:p w14:paraId="76E1CE59" w14:textId="2014FC10" w:rsidR="00A9768C" w:rsidRPr="0067533E" w:rsidRDefault="00A9768C" w:rsidP="00A9768C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Subcase Fatigue</w:t>
            </w:r>
          </w:p>
          <w:p w14:paraId="68DD0B7B" w14:textId="0284E209" w:rsidR="002950E4" w:rsidRPr="0067533E" w:rsidRDefault="00A9768C" w:rsidP="00B47467">
            <w:pPr>
              <w:pStyle w:val="ListParagraph"/>
              <w:numPr>
                <w:ilvl w:val="0"/>
                <w:numId w:val="7"/>
              </w:numPr>
              <w:ind w:left="705" w:hanging="360"/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Wear</w:t>
            </w:r>
          </w:p>
          <w:p w14:paraId="39019623" w14:textId="37D87B38" w:rsidR="002950E4" w:rsidRPr="0067533E" w:rsidRDefault="00A9768C" w:rsidP="00E9225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Adhesion</w:t>
            </w:r>
          </w:p>
          <w:p w14:paraId="0FFE9E05" w14:textId="10C51C89" w:rsidR="00A9768C" w:rsidRPr="00285382" w:rsidRDefault="00A9768C" w:rsidP="00285382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Abrasion</w:t>
            </w:r>
          </w:p>
          <w:p w14:paraId="65FC2BB2" w14:textId="009DA34F" w:rsidR="00A9768C" w:rsidRPr="0067533E" w:rsidRDefault="00A9768C" w:rsidP="00E9225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Corrosion</w:t>
            </w:r>
          </w:p>
          <w:p w14:paraId="3A8EB5B6" w14:textId="232DF332" w:rsidR="00A9768C" w:rsidRDefault="00A9768C" w:rsidP="00E9225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Fretting</w:t>
            </w:r>
            <w:r w:rsidR="00285382">
              <w:rPr>
                <w:rFonts w:asciiTheme="minorHAnsi" w:hAnsiTheme="minorHAnsi" w:cs="Arial"/>
                <w:sz w:val="22"/>
                <w:szCs w:val="22"/>
              </w:rPr>
              <w:t xml:space="preserve"> Corrosion</w:t>
            </w:r>
          </w:p>
          <w:p w14:paraId="3D531ED5" w14:textId="7A7AA26E" w:rsidR="00A9768C" w:rsidRPr="00285382" w:rsidRDefault="00285382" w:rsidP="00285382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Polishing</w:t>
            </w:r>
          </w:p>
          <w:p w14:paraId="10C4AC37" w14:textId="5EFE63D4" w:rsidR="00A9768C" w:rsidRPr="0067533E" w:rsidRDefault="00A9768C" w:rsidP="00E9225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Electric discharge</w:t>
            </w:r>
          </w:p>
          <w:p w14:paraId="6048A6C9" w14:textId="4F6540A9" w:rsidR="00A9768C" w:rsidRPr="0067533E" w:rsidRDefault="00A9768C" w:rsidP="00E9225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Cavitation</w:t>
            </w:r>
          </w:p>
          <w:p w14:paraId="7A6E7519" w14:textId="19195B12" w:rsidR="00A9768C" w:rsidRPr="0067533E" w:rsidRDefault="00A9768C" w:rsidP="00E9225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Erosion</w:t>
            </w:r>
          </w:p>
          <w:p w14:paraId="3EB52E2E" w14:textId="77777777" w:rsidR="00A9768C" w:rsidRPr="0067533E" w:rsidRDefault="00A9768C" w:rsidP="00B47467">
            <w:pPr>
              <w:pStyle w:val="ListParagraph"/>
              <w:numPr>
                <w:ilvl w:val="0"/>
                <w:numId w:val="7"/>
              </w:numPr>
              <w:ind w:left="705" w:hanging="345"/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Scuffing</w:t>
            </w:r>
          </w:p>
          <w:p w14:paraId="4B817389" w14:textId="3DAB3FAD" w:rsidR="00A9768C" w:rsidRPr="0067533E" w:rsidRDefault="00A9768C" w:rsidP="00B47467">
            <w:pPr>
              <w:pStyle w:val="ListParagraph"/>
              <w:numPr>
                <w:ilvl w:val="0"/>
                <w:numId w:val="7"/>
              </w:numPr>
              <w:ind w:left="705" w:hanging="345"/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Cracking</w:t>
            </w:r>
          </w:p>
          <w:p w14:paraId="6B49F09F" w14:textId="77777777" w:rsidR="00A9768C" w:rsidRPr="0067533E" w:rsidRDefault="00A9768C" w:rsidP="00A9768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Hardening Cracks</w:t>
            </w:r>
          </w:p>
          <w:p w14:paraId="684B4D9F" w14:textId="4A4A1944" w:rsidR="00A9768C" w:rsidRPr="0067533E" w:rsidRDefault="00A9768C" w:rsidP="00A9768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 xml:space="preserve">Grinding </w:t>
            </w:r>
            <w:r w:rsidR="00285382">
              <w:rPr>
                <w:rFonts w:asciiTheme="minorHAnsi" w:hAnsiTheme="minorHAnsi" w:cs="Arial"/>
                <w:sz w:val="22"/>
                <w:szCs w:val="22"/>
              </w:rPr>
              <w:t>Cracks</w:t>
            </w:r>
          </w:p>
          <w:p w14:paraId="571F30EF" w14:textId="77777777" w:rsidR="00A9768C" w:rsidRPr="0067533E" w:rsidRDefault="00A9768C" w:rsidP="00A9768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Rim &amp; Web Cracks</w:t>
            </w:r>
          </w:p>
          <w:p w14:paraId="372DB51C" w14:textId="5B7A36D2" w:rsidR="00B20129" w:rsidRPr="0067533E" w:rsidRDefault="00A9768C" w:rsidP="00B20129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7533E">
              <w:rPr>
                <w:rFonts w:asciiTheme="minorHAnsi" w:hAnsiTheme="minorHAnsi" w:cs="Arial"/>
                <w:sz w:val="22"/>
                <w:szCs w:val="22"/>
              </w:rPr>
              <w:t>Case/Core Separation</w:t>
            </w:r>
          </w:p>
          <w:p w14:paraId="11F68498" w14:textId="2D018219" w:rsidR="00A9768C" w:rsidRPr="00A9768C" w:rsidRDefault="00A9768C" w:rsidP="00A9768C">
            <w:pPr>
              <w:pStyle w:val="ListParagraph"/>
              <w:ind w:left="14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FFD81C9" w14:textId="097C284F" w:rsidR="00596EC6" w:rsidRDefault="00596EC6" w:rsidP="00A8267B">
      <w:pPr>
        <w:rPr>
          <w:rFonts w:asciiTheme="minorHAnsi" w:hAnsiTheme="minorHAnsi" w:cs="Tahoma"/>
          <w:sz w:val="22"/>
          <w:szCs w:val="22"/>
        </w:rPr>
      </w:pPr>
    </w:p>
    <w:tbl>
      <w:tblPr>
        <w:tblStyle w:val="TableColumns2"/>
        <w:tblW w:w="0" w:type="auto"/>
        <w:tblLook w:val="04A0" w:firstRow="1" w:lastRow="0" w:firstColumn="1" w:lastColumn="0" w:noHBand="0" w:noVBand="1"/>
      </w:tblPr>
      <w:tblGrid>
        <w:gridCol w:w="9360"/>
      </w:tblGrid>
      <w:tr w:rsidR="002950E4" w:rsidRPr="00596EC6" w14:paraId="10CCDFFE" w14:textId="77777777" w:rsidTr="00295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4B68DC01" w14:textId="77777777" w:rsidR="002950E4" w:rsidRPr="00596EC6" w:rsidRDefault="002950E4" w:rsidP="00653600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96EC6">
              <w:rPr>
                <w:rFonts w:asciiTheme="minorHAnsi" w:hAnsiTheme="minorHAnsi" w:cs="Tahoma"/>
                <w:b/>
                <w:sz w:val="22"/>
                <w:szCs w:val="22"/>
              </w:rPr>
              <w:t>STUDENT FEEDBACK AND GRADING PROCEDURES</w:t>
            </w:r>
          </w:p>
        </w:tc>
      </w:tr>
    </w:tbl>
    <w:p w14:paraId="1EB9CDA5" w14:textId="77777777" w:rsidR="002950E4" w:rsidRPr="002B149A" w:rsidRDefault="002950E4" w:rsidP="002950E4">
      <w:pPr>
        <w:rPr>
          <w:rFonts w:asciiTheme="minorHAnsi" w:hAnsiTheme="minorHAnsi" w:cs="Tahoma"/>
          <w:sz w:val="22"/>
          <w:szCs w:val="22"/>
        </w:rPr>
      </w:pPr>
    </w:p>
    <w:p w14:paraId="5912F986" w14:textId="77777777" w:rsidR="002950E4" w:rsidRPr="00D26FCC" w:rsidRDefault="002950E4" w:rsidP="002950E4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D26FCC">
        <w:rPr>
          <w:rFonts w:asciiTheme="minorHAnsi" w:hAnsiTheme="minorHAnsi" w:cs="Arial"/>
          <w:b/>
          <w:color w:val="000000"/>
          <w:sz w:val="22"/>
          <w:szCs w:val="22"/>
        </w:rPr>
        <w:t>Assignments</w:t>
      </w:r>
    </w:p>
    <w:p w14:paraId="47FB6791" w14:textId="244704AF" w:rsidR="002950E4" w:rsidRDefault="002950E4" w:rsidP="002950E4">
      <w:pPr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Group work, case studies, and a quiz</w:t>
      </w:r>
      <w:r w:rsidR="00E9225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are administered during this course. Immediate feedback is </w:t>
      </w:r>
      <w:r w:rsidR="00285382">
        <w:rPr>
          <w:rFonts w:asciiTheme="minorHAnsi" w:hAnsiTheme="minorHAnsi" w:cs="Arial"/>
          <w:color w:val="000000"/>
          <w:sz w:val="22"/>
          <w:szCs w:val="22"/>
        </w:rPr>
        <w:t>given,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and the material is reviewed by the instructor.</w:t>
      </w:r>
    </w:p>
    <w:p w14:paraId="4F4E429A" w14:textId="73E6F611" w:rsidR="00F7172F" w:rsidRDefault="00F7172F" w:rsidP="002950E4">
      <w:pPr>
        <w:rPr>
          <w:rFonts w:asciiTheme="minorHAnsi" w:hAnsiTheme="minorHAnsi" w:cs="Arial"/>
          <w:color w:val="000000"/>
          <w:sz w:val="22"/>
          <w:szCs w:val="22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950E4" w:rsidRPr="002B149A" w14:paraId="3A13DC2A" w14:textId="77777777" w:rsidTr="00653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4" w:type="dxa"/>
          </w:tcPr>
          <w:p w14:paraId="1AB55894" w14:textId="77777777" w:rsidR="002950E4" w:rsidRPr="002B149A" w:rsidRDefault="002950E4" w:rsidP="00653600">
            <w:pPr>
              <w:jc w:val="center"/>
              <w:rPr>
                <w:rFonts w:asciiTheme="minorHAnsi" w:hAnsiTheme="minorHAnsi" w:cs="Tahoma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FFFFFF" w:themeColor="background1"/>
                <w:sz w:val="22"/>
                <w:szCs w:val="22"/>
              </w:rPr>
              <w:t>COURSE</w:t>
            </w:r>
            <w:r w:rsidRPr="002B149A">
              <w:rPr>
                <w:rFonts w:asciiTheme="minorHAnsi" w:hAnsiTheme="minorHAnsi" w:cs="Tahoma"/>
                <w:color w:val="FFFFFF" w:themeColor="background1"/>
                <w:sz w:val="22"/>
                <w:szCs w:val="22"/>
              </w:rPr>
              <w:t xml:space="preserve"> MANAGEMENT</w:t>
            </w:r>
          </w:p>
        </w:tc>
      </w:tr>
    </w:tbl>
    <w:p w14:paraId="26F20C27" w14:textId="77777777" w:rsidR="002950E4" w:rsidRPr="002B149A" w:rsidRDefault="002950E4" w:rsidP="002950E4">
      <w:pPr>
        <w:rPr>
          <w:rFonts w:asciiTheme="minorHAnsi" w:hAnsiTheme="minorHAnsi" w:cs="Tahoma"/>
          <w:sz w:val="22"/>
          <w:szCs w:val="22"/>
        </w:rPr>
      </w:pPr>
    </w:p>
    <w:p w14:paraId="3DD4B2A2" w14:textId="77777777" w:rsidR="00D951E5" w:rsidRDefault="00D951E5" w:rsidP="00D951E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Weather Delays and Cancelations</w:t>
      </w:r>
    </w:p>
    <w:p w14:paraId="23D5C9DE" w14:textId="77777777" w:rsidR="00D951E5" w:rsidRDefault="00D951E5" w:rsidP="00D951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will communicate any cancellations, delays or other concerns for safety prior to class via email, voicemail, and/or text message. Please be sure that we have all pertinent contact information as you travel to your class location.</w:t>
      </w:r>
    </w:p>
    <w:p w14:paraId="1B3C0C9E" w14:textId="77777777" w:rsidR="00D951E5" w:rsidRDefault="00D951E5" w:rsidP="00D951E5">
      <w:pPr>
        <w:rPr>
          <w:rFonts w:asciiTheme="minorHAnsi" w:hAnsiTheme="minorHAnsi" w:cstheme="minorHAnsi"/>
          <w:b/>
          <w:sz w:val="22"/>
          <w:szCs w:val="22"/>
        </w:rPr>
      </w:pPr>
    </w:p>
    <w:p w14:paraId="415DD20D" w14:textId="2FBDB100" w:rsidR="00D951E5" w:rsidRDefault="00D951E5" w:rsidP="00D951E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Attendance for Domestic and International Students</w:t>
      </w:r>
    </w:p>
    <w:p w14:paraId="475006D4" w14:textId="77777777" w:rsidR="00D951E5" w:rsidRDefault="00D951E5" w:rsidP="00D951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be mindful that these are short, accelerated courses. Attendance is extremely important. If you are going to be absent from any class day, please contact the course coordinator. </w:t>
      </w:r>
    </w:p>
    <w:p w14:paraId="6422BF24" w14:textId="77777777" w:rsidR="00D951E5" w:rsidRDefault="00D951E5" w:rsidP="00D951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40BB6E6" w14:textId="77777777" w:rsidR="00D951E5" w:rsidRDefault="00D951E5" w:rsidP="00D951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Plagiarism, Cheating and other types of Misconduct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Plagiarism</w:t>
      </w:r>
      <w:r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, cheating and other types of misconduct are unacceptable. </w:t>
      </w:r>
    </w:p>
    <w:p w14:paraId="707461D4" w14:textId="77777777" w:rsidR="00D951E5" w:rsidRDefault="00D951E5" w:rsidP="00D951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BD9FEC6" w14:textId="77777777" w:rsidR="00D951E5" w:rsidRDefault="00D951E5" w:rsidP="00D951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Students with Disabilities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Students requiring assistance and accommodation should complete the </w:t>
      </w:r>
      <w:hyperlink r:id="rId9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Special Accommodation Request form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and submit it to Stephanie Smialek, Education Manager at </w:t>
      </w:r>
      <w:hyperlink r:id="rId10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smialek@agma.org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She can be reached at </w:t>
      </w:r>
      <w:r>
        <w:rPr>
          <w:rFonts w:asciiTheme="minorHAnsi" w:hAnsiTheme="minorHAnsi" w:cstheme="minorHAnsi"/>
          <w:color w:val="000000"/>
          <w:sz w:val="22"/>
          <w:szCs w:val="22"/>
        </w:rPr>
        <w:t>773-302-8026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50FB60A" w14:textId="77777777" w:rsidR="00D951E5" w:rsidRDefault="00D951E5" w:rsidP="00D951E5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Grievance Procedures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Students who have concerns about the class are encouraged to contact Stephanie Smialek, Education Manager, at </w:t>
      </w:r>
      <w:hyperlink r:id="rId11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smialek@agma.org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or 773-302-8026.</w:t>
      </w:r>
    </w:p>
    <w:p w14:paraId="36C77BBE" w14:textId="77777777" w:rsidR="00D951E5" w:rsidRDefault="00D951E5" w:rsidP="00D951E5">
      <w:pPr>
        <w:spacing w:before="100" w:beforeAutospacing="1" w:after="100" w:afterAutospacing="1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Outline Changes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>The instructor reserves the right to modify the outline during the course of the class.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950E4" w:rsidRPr="002B149A" w14:paraId="43127677" w14:textId="77777777" w:rsidTr="00E92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4" w:type="dxa"/>
            <w:vAlign w:val="center"/>
          </w:tcPr>
          <w:p w14:paraId="7BAD513C" w14:textId="77777777" w:rsidR="002950E4" w:rsidRPr="002B149A" w:rsidRDefault="002950E4" w:rsidP="00653600">
            <w:pPr>
              <w:jc w:val="center"/>
              <w:rPr>
                <w:rFonts w:asciiTheme="minorHAnsi" w:hAnsiTheme="minorHAnsi" w:cs="Tahoma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FFFFFF" w:themeColor="background1"/>
                <w:sz w:val="22"/>
                <w:szCs w:val="22"/>
              </w:rPr>
              <w:t xml:space="preserve">LEARNING </w:t>
            </w:r>
            <w:r w:rsidRPr="002B149A">
              <w:rPr>
                <w:rFonts w:asciiTheme="minorHAnsi" w:hAnsiTheme="minorHAnsi" w:cs="Tahoma"/>
                <w:color w:val="FFFFFF" w:themeColor="background1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="Tahoma"/>
                <w:color w:val="FFFFFF" w:themeColor="background1"/>
                <w:sz w:val="22"/>
                <w:szCs w:val="22"/>
              </w:rPr>
              <w:t xml:space="preserve"> OTHER </w:t>
            </w:r>
            <w:r w:rsidRPr="002B149A">
              <w:rPr>
                <w:rFonts w:asciiTheme="minorHAnsi" w:hAnsiTheme="minorHAnsi" w:cs="Tahoma"/>
                <w:color w:val="FFFFFF" w:themeColor="background1"/>
                <w:sz w:val="22"/>
                <w:szCs w:val="22"/>
              </w:rPr>
              <w:t>RESOURCES</w:t>
            </w:r>
          </w:p>
        </w:tc>
      </w:tr>
    </w:tbl>
    <w:p w14:paraId="36578B46" w14:textId="77777777" w:rsidR="002950E4" w:rsidRPr="002B149A" w:rsidRDefault="002950E4" w:rsidP="002950E4">
      <w:pPr>
        <w:rPr>
          <w:rFonts w:asciiTheme="minorHAnsi" w:hAnsiTheme="minorHAnsi" w:cs="Tahoma"/>
          <w:sz w:val="22"/>
          <w:szCs w:val="22"/>
        </w:rPr>
      </w:pPr>
    </w:p>
    <w:p w14:paraId="5786C050" w14:textId="77777777" w:rsidR="002950E4" w:rsidRDefault="002950E4" w:rsidP="002950E4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Links for writing resources:</w:t>
      </w:r>
    </w:p>
    <w:p w14:paraId="678CACA1" w14:textId="77777777" w:rsidR="002950E4" w:rsidRPr="00EA434C" w:rsidRDefault="002950E4" w:rsidP="002950E4">
      <w:pPr>
        <w:pStyle w:val="ListParagraph"/>
        <w:numPr>
          <w:ilvl w:val="0"/>
          <w:numId w:val="1"/>
        </w:numPr>
        <w:rPr>
          <w:rFonts w:ascii="Calibri" w:hAnsi="Calibri" w:cs="Tahoma"/>
          <w:color w:val="000000"/>
        </w:rPr>
      </w:pPr>
      <w:r w:rsidRPr="00EA434C">
        <w:rPr>
          <w:rFonts w:ascii="Calibri" w:hAnsi="Calibri" w:cs="Tahoma"/>
          <w:color w:val="000000"/>
        </w:rPr>
        <w:t>grammar.ccc.commnet.edu/grammar</w:t>
      </w:r>
      <w:r w:rsidR="00E92259">
        <w:rPr>
          <w:rFonts w:ascii="Calibri" w:hAnsi="Calibri" w:cs="Tahoma"/>
          <w:color w:val="000000"/>
        </w:rPr>
        <w:t xml:space="preserve"> </w:t>
      </w:r>
    </w:p>
    <w:p w14:paraId="1AC78817" w14:textId="77777777" w:rsidR="002950E4" w:rsidRPr="00EA434C" w:rsidRDefault="00000000" w:rsidP="002950E4">
      <w:pPr>
        <w:pStyle w:val="ListParagraph"/>
        <w:numPr>
          <w:ilvl w:val="0"/>
          <w:numId w:val="1"/>
        </w:numPr>
        <w:rPr>
          <w:rFonts w:ascii="Calibri" w:hAnsi="Calibri" w:cs="Tahoma"/>
          <w:color w:val="000000"/>
        </w:rPr>
      </w:pPr>
      <w:hyperlink r:id="rId12" w:history="1">
        <w:r w:rsidR="002950E4" w:rsidRPr="00EA434C">
          <w:rPr>
            <w:rFonts w:ascii="Calibri" w:hAnsi="Calibri" w:cs="Tahoma"/>
            <w:color w:val="000000"/>
          </w:rPr>
          <w:t>www.merriam-webster.com</w:t>
        </w:r>
      </w:hyperlink>
      <w:r w:rsidR="00E92259">
        <w:rPr>
          <w:rFonts w:ascii="Calibri" w:hAnsi="Calibri" w:cs="Tahoma"/>
          <w:color w:val="000000"/>
        </w:rPr>
        <w:t xml:space="preserve"> </w:t>
      </w:r>
    </w:p>
    <w:p w14:paraId="73BC8789" w14:textId="77777777" w:rsidR="002950E4" w:rsidRDefault="002950E4" w:rsidP="002950E4">
      <w:pPr>
        <w:rPr>
          <w:rFonts w:asciiTheme="minorHAnsi" w:hAnsiTheme="minorHAnsi" w:cs="Tahoma"/>
          <w:b/>
          <w:sz w:val="22"/>
          <w:szCs w:val="22"/>
        </w:rPr>
      </w:pPr>
    </w:p>
    <w:p w14:paraId="22A880EB" w14:textId="77777777" w:rsidR="002950E4" w:rsidRDefault="002950E4" w:rsidP="002950E4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Links for Math resources:</w:t>
      </w:r>
    </w:p>
    <w:p w14:paraId="35666B72" w14:textId="77777777" w:rsidR="002950E4" w:rsidRDefault="00000000" w:rsidP="002950E4">
      <w:pPr>
        <w:pStyle w:val="ListParagraph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hyperlink r:id="rId13" w:history="1">
        <w:r w:rsidR="002950E4" w:rsidRPr="00280B49">
          <w:rPr>
            <w:rStyle w:val="Hyperlink"/>
            <w:rFonts w:asciiTheme="minorHAnsi" w:hAnsiTheme="minorHAnsi" w:cs="Tahoma"/>
            <w:sz w:val="22"/>
            <w:szCs w:val="22"/>
          </w:rPr>
          <w:t>www.sosmath.com</w:t>
        </w:r>
      </w:hyperlink>
    </w:p>
    <w:p w14:paraId="3534D778" w14:textId="77777777" w:rsidR="002950E4" w:rsidRPr="005C481A" w:rsidRDefault="002950E4" w:rsidP="002950E4">
      <w:pPr>
        <w:pStyle w:val="ListParagraph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Khan Academy on www.youtube.com  </w:t>
      </w:r>
    </w:p>
    <w:p w14:paraId="473AF561" w14:textId="77777777" w:rsidR="002950E4" w:rsidRDefault="002950E4" w:rsidP="002950E4">
      <w:pPr>
        <w:rPr>
          <w:rFonts w:asciiTheme="minorHAnsi" w:hAnsiTheme="minorHAnsi" w:cs="Tahoma"/>
          <w:color w:val="000000"/>
          <w:sz w:val="22"/>
          <w:szCs w:val="22"/>
        </w:rPr>
      </w:pPr>
    </w:p>
    <w:p w14:paraId="3BE45B76" w14:textId="77777777" w:rsidR="002950E4" w:rsidRDefault="002950E4" w:rsidP="002950E4">
      <w:pPr>
        <w:rPr>
          <w:rFonts w:asciiTheme="minorHAnsi" w:hAnsiTheme="minorHAnsi" w:cs="Tahoma"/>
          <w:b/>
          <w:color w:val="000000"/>
          <w:sz w:val="22"/>
          <w:szCs w:val="22"/>
        </w:rPr>
      </w:pPr>
      <w:r w:rsidRPr="0028410B">
        <w:rPr>
          <w:rFonts w:asciiTheme="minorHAnsi" w:hAnsiTheme="minorHAnsi" w:cs="Tahoma"/>
          <w:b/>
          <w:color w:val="000000"/>
          <w:sz w:val="22"/>
          <w:szCs w:val="22"/>
        </w:rPr>
        <w:t>Links for time management</w:t>
      </w:r>
      <w:r>
        <w:rPr>
          <w:rFonts w:asciiTheme="minorHAnsi" w:hAnsiTheme="minorHAnsi" w:cs="Tahoma"/>
          <w:b/>
          <w:color w:val="000000"/>
          <w:sz w:val="22"/>
          <w:szCs w:val="22"/>
        </w:rPr>
        <w:t>, study skills and note taking</w:t>
      </w:r>
      <w:r w:rsidRPr="0028410B">
        <w:rPr>
          <w:rFonts w:asciiTheme="minorHAnsi" w:hAnsiTheme="minorHAnsi" w:cs="Tahoma"/>
          <w:b/>
          <w:color w:val="000000"/>
          <w:sz w:val="22"/>
          <w:szCs w:val="22"/>
        </w:rPr>
        <w:t xml:space="preserve"> resources:</w:t>
      </w:r>
    </w:p>
    <w:p w14:paraId="429593CF" w14:textId="77777777" w:rsidR="002950E4" w:rsidRPr="00EA434C" w:rsidRDefault="00000000" w:rsidP="002950E4">
      <w:pPr>
        <w:pStyle w:val="ListParagraph"/>
        <w:numPr>
          <w:ilvl w:val="0"/>
          <w:numId w:val="3"/>
        </w:numPr>
        <w:rPr>
          <w:rFonts w:asciiTheme="minorHAnsi" w:hAnsiTheme="minorHAnsi" w:cs="Tahoma"/>
          <w:color w:val="000000"/>
        </w:rPr>
      </w:pPr>
      <w:hyperlink r:id="rId14" w:history="1">
        <w:r w:rsidR="002950E4" w:rsidRPr="00EA434C">
          <w:rPr>
            <w:rFonts w:asciiTheme="minorHAnsi" w:hAnsiTheme="minorHAnsi"/>
            <w:color w:val="000000"/>
          </w:rPr>
          <w:t>www.mindtools.com</w:t>
        </w:r>
      </w:hyperlink>
    </w:p>
    <w:p w14:paraId="7F545326" w14:textId="77777777" w:rsidR="002950E4" w:rsidRPr="00EA434C" w:rsidRDefault="00000000" w:rsidP="002950E4">
      <w:pPr>
        <w:pStyle w:val="ListParagraph"/>
        <w:numPr>
          <w:ilvl w:val="0"/>
          <w:numId w:val="3"/>
        </w:numPr>
        <w:rPr>
          <w:rFonts w:asciiTheme="minorHAnsi" w:hAnsiTheme="minorHAnsi" w:cs="Tahoma"/>
          <w:color w:val="000000"/>
        </w:rPr>
      </w:pPr>
      <w:hyperlink r:id="rId15" w:history="1">
        <w:r w:rsidR="002950E4" w:rsidRPr="00EA434C">
          <w:rPr>
            <w:rFonts w:asciiTheme="minorHAnsi" w:hAnsiTheme="minorHAnsi"/>
            <w:color w:val="000000"/>
          </w:rPr>
          <w:t>www.testakingtips.com</w:t>
        </w:r>
      </w:hyperlink>
    </w:p>
    <w:p w14:paraId="6106C8AC" w14:textId="77777777" w:rsidR="002950E4" w:rsidRDefault="002950E4" w:rsidP="002950E4">
      <w:pPr>
        <w:rPr>
          <w:rFonts w:asciiTheme="minorHAnsi" w:hAnsiTheme="minorHAnsi" w:cs="Tahoma"/>
          <w:b/>
          <w:color w:val="000000"/>
          <w:sz w:val="22"/>
          <w:szCs w:val="22"/>
        </w:rPr>
      </w:pPr>
    </w:p>
    <w:p w14:paraId="5C4D4FAA" w14:textId="77777777" w:rsidR="002950E4" w:rsidRDefault="002950E4" w:rsidP="002950E4">
      <w:pPr>
        <w:rPr>
          <w:rFonts w:asciiTheme="minorHAnsi" w:hAnsiTheme="minorHAnsi" w:cs="Tahoma"/>
          <w:b/>
          <w:color w:val="000000"/>
          <w:sz w:val="22"/>
          <w:szCs w:val="22"/>
        </w:rPr>
      </w:pPr>
      <w:r>
        <w:rPr>
          <w:rFonts w:asciiTheme="minorHAnsi" w:hAnsiTheme="minorHAnsi" w:cs="Tahoma"/>
          <w:b/>
          <w:color w:val="000000"/>
          <w:sz w:val="22"/>
          <w:szCs w:val="22"/>
        </w:rPr>
        <w:t>Links for career resources:</w:t>
      </w:r>
    </w:p>
    <w:p w14:paraId="1CF61D27" w14:textId="77777777" w:rsidR="002950E4" w:rsidRDefault="00000000" w:rsidP="002950E4">
      <w:pPr>
        <w:pStyle w:val="ListParagraph"/>
        <w:numPr>
          <w:ilvl w:val="0"/>
          <w:numId w:val="6"/>
        </w:numPr>
        <w:rPr>
          <w:rFonts w:asciiTheme="minorHAnsi" w:hAnsiTheme="minorHAnsi" w:cs="Tahoma"/>
          <w:color w:val="000000"/>
          <w:sz w:val="22"/>
          <w:szCs w:val="22"/>
        </w:rPr>
      </w:pPr>
      <w:hyperlink r:id="rId16" w:history="1">
        <w:r w:rsidR="002950E4" w:rsidRPr="00A51707">
          <w:rPr>
            <w:rStyle w:val="Hyperlink"/>
            <w:rFonts w:asciiTheme="minorHAnsi" w:hAnsiTheme="minorHAnsi" w:cs="Tahoma"/>
            <w:sz w:val="22"/>
            <w:szCs w:val="22"/>
          </w:rPr>
          <w:t>https://www.agma.org/newsroom/jobs/</w:t>
        </w:r>
      </w:hyperlink>
    </w:p>
    <w:p w14:paraId="28C92654" w14:textId="77777777" w:rsidR="002950E4" w:rsidRDefault="002950E4" w:rsidP="002950E4">
      <w:pPr>
        <w:rPr>
          <w:rFonts w:asciiTheme="minorHAnsi" w:hAnsiTheme="minorHAnsi" w:cs="Tahoma"/>
          <w:color w:val="000000"/>
          <w:sz w:val="22"/>
          <w:szCs w:val="22"/>
        </w:rPr>
      </w:pPr>
    </w:p>
    <w:p w14:paraId="47D03118" w14:textId="77777777" w:rsidR="002950E4" w:rsidRPr="00E92259" w:rsidRDefault="002950E4" w:rsidP="002950E4">
      <w:pPr>
        <w:rPr>
          <w:rFonts w:asciiTheme="minorHAnsi" w:hAnsiTheme="minorHAnsi" w:cs="Tahoma"/>
          <w:b/>
          <w:color w:val="000000"/>
          <w:sz w:val="22"/>
          <w:szCs w:val="22"/>
        </w:rPr>
      </w:pPr>
      <w:r w:rsidRPr="00E92259">
        <w:rPr>
          <w:rFonts w:asciiTheme="minorHAnsi" w:hAnsiTheme="minorHAnsi" w:cs="Tahoma"/>
          <w:b/>
          <w:color w:val="000000"/>
          <w:sz w:val="22"/>
          <w:szCs w:val="22"/>
        </w:rPr>
        <w:t>Industry News:</w:t>
      </w:r>
    </w:p>
    <w:p w14:paraId="04947AAE" w14:textId="3CE9D01F" w:rsidR="002950E4" w:rsidRPr="00BE45F0" w:rsidRDefault="00000000" w:rsidP="002950E4">
      <w:pPr>
        <w:pStyle w:val="ListParagraph"/>
        <w:numPr>
          <w:ilvl w:val="0"/>
          <w:numId w:val="6"/>
        </w:numPr>
        <w:rPr>
          <w:rFonts w:asciiTheme="minorHAnsi" w:hAnsiTheme="minorHAnsi" w:cs="Tahoma"/>
          <w:color w:val="000000"/>
          <w:sz w:val="22"/>
          <w:szCs w:val="22"/>
        </w:rPr>
      </w:pPr>
      <w:hyperlink r:id="rId17" w:history="1">
        <w:r w:rsidR="00E92259" w:rsidRPr="00803DCE">
          <w:rPr>
            <w:rStyle w:val="Hyperlink"/>
            <w:rFonts w:asciiTheme="minorHAnsi" w:hAnsiTheme="minorHAnsi" w:cs="Tahoma"/>
            <w:sz w:val="22"/>
            <w:szCs w:val="22"/>
          </w:rPr>
          <w:t>https://www.agma.org/newsroom/industry-news/</w:t>
        </w:r>
      </w:hyperlink>
      <w:r w:rsidR="00E92259">
        <w:rPr>
          <w:rFonts w:asciiTheme="minorHAnsi" w:hAnsiTheme="minorHAnsi" w:cs="Tahoma"/>
          <w:color w:val="000000"/>
          <w:sz w:val="22"/>
          <w:szCs w:val="22"/>
        </w:rPr>
        <w:t xml:space="preserve"> </w:t>
      </w:r>
    </w:p>
    <w:sectPr w:rsidR="002950E4" w:rsidRPr="00BE45F0" w:rsidSect="00F7172F">
      <w:footerReference w:type="even" r:id="rId18"/>
      <w:footerReference w:type="default" r:id="rId19"/>
      <w:pgSz w:w="12240" w:h="15840"/>
      <w:pgMar w:top="900" w:right="1440" w:bottom="135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6EBE" w14:textId="77777777" w:rsidR="00543FD0" w:rsidRDefault="00543FD0">
      <w:r>
        <w:separator/>
      </w:r>
    </w:p>
  </w:endnote>
  <w:endnote w:type="continuationSeparator" w:id="0">
    <w:p w14:paraId="6763AA1E" w14:textId="77777777" w:rsidR="00543FD0" w:rsidRDefault="0054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97DA" w14:textId="77777777" w:rsidR="007D339C" w:rsidRPr="0097397B" w:rsidRDefault="00A86E58" w:rsidP="00F462B6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97397B">
      <w:rPr>
        <w:rStyle w:val="PageNumber"/>
        <w:sz w:val="23"/>
        <w:szCs w:val="23"/>
      </w:rPr>
      <w:fldChar w:fldCharType="begin"/>
    </w:r>
    <w:r w:rsidR="007D339C" w:rsidRPr="0097397B">
      <w:rPr>
        <w:rStyle w:val="PageNumber"/>
        <w:sz w:val="23"/>
        <w:szCs w:val="23"/>
      </w:rPr>
      <w:instrText xml:space="preserve">PAGE  </w:instrText>
    </w:r>
    <w:r w:rsidRPr="0097397B">
      <w:rPr>
        <w:rStyle w:val="PageNumber"/>
        <w:sz w:val="23"/>
        <w:szCs w:val="23"/>
      </w:rPr>
      <w:fldChar w:fldCharType="end"/>
    </w:r>
  </w:p>
  <w:p w14:paraId="200B5C84" w14:textId="77777777" w:rsidR="007D339C" w:rsidRPr="0097397B" w:rsidRDefault="007D339C" w:rsidP="00F462B6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2813" w14:textId="1377D707" w:rsidR="007D339C" w:rsidRPr="0097397B" w:rsidRDefault="00A86E58" w:rsidP="00F462B6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97397B">
      <w:rPr>
        <w:rStyle w:val="PageNumber"/>
        <w:sz w:val="23"/>
        <w:szCs w:val="23"/>
      </w:rPr>
      <w:fldChar w:fldCharType="begin"/>
    </w:r>
    <w:r w:rsidR="007D339C" w:rsidRPr="0097397B">
      <w:rPr>
        <w:rStyle w:val="PageNumber"/>
        <w:sz w:val="23"/>
        <w:szCs w:val="23"/>
      </w:rPr>
      <w:instrText xml:space="preserve">PAGE  </w:instrText>
    </w:r>
    <w:r w:rsidRPr="0097397B">
      <w:rPr>
        <w:rStyle w:val="PageNumber"/>
        <w:sz w:val="23"/>
        <w:szCs w:val="23"/>
      </w:rPr>
      <w:fldChar w:fldCharType="separate"/>
    </w:r>
    <w:r w:rsidR="005525A3">
      <w:rPr>
        <w:rStyle w:val="PageNumber"/>
        <w:noProof/>
        <w:sz w:val="23"/>
        <w:szCs w:val="23"/>
      </w:rPr>
      <w:t>2</w:t>
    </w:r>
    <w:r w:rsidRPr="0097397B">
      <w:rPr>
        <w:rStyle w:val="PageNumber"/>
        <w:sz w:val="23"/>
        <w:szCs w:val="23"/>
      </w:rPr>
      <w:fldChar w:fldCharType="end"/>
    </w:r>
  </w:p>
  <w:p w14:paraId="51D56A65" w14:textId="77777777" w:rsidR="007D339C" w:rsidRPr="0097397B" w:rsidRDefault="007D339C" w:rsidP="00F462B6">
    <w:pPr>
      <w:pStyle w:val="Footer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98169" w14:textId="77777777" w:rsidR="00543FD0" w:rsidRDefault="00543FD0">
      <w:r>
        <w:separator/>
      </w:r>
    </w:p>
  </w:footnote>
  <w:footnote w:type="continuationSeparator" w:id="0">
    <w:p w14:paraId="16FC30F0" w14:textId="77777777" w:rsidR="00543FD0" w:rsidRDefault="00543FD0">
      <w:r>
        <w:continuationSeparator/>
      </w:r>
    </w:p>
  </w:footnote>
  <w:footnote w:id="1">
    <w:p w14:paraId="1DE30742" w14:textId="77777777" w:rsidR="00D951E5" w:rsidRDefault="00D951E5" w:rsidP="00D951E5">
      <w:pPr>
        <w:rPr>
          <w:sz w:val="16"/>
          <w:szCs w:val="16"/>
        </w:rPr>
      </w:pPr>
      <w:r>
        <w:rPr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Verdana" w:hAnsi="Verdana" w:cs="Tahoma"/>
          <w:color w:val="000000"/>
          <w:sz w:val="16"/>
          <w:szCs w:val="16"/>
        </w:rPr>
        <w:t>Plagiarism is defined as “the use or close imitation of the language and thoughts of another author and the representation of them as one’s own original work.”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44B"/>
    <w:multiLevelType w:val="hybridMultilevel"/>
    <w:tmpl w:val="8E5E3746"/>
    <w:lvl w:ilvl="0" w:tplc="A7C84F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CE0DC3"/>
    <w:multiLevelType w:val="hybridMultilevel"/>
    <w:tmpl w:val="65A6E7DA"/>
    <w:lvl w:ilvl="0" w:tplc="AC363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F1DBE"/>
    <w:multiLevelType w:val="hybridMultilevel"/>
    <w:tmpl w:val="CBFAF5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272FA"/>
    <w:multiLevelType w:val="hybridMultilevel"/>
    <w:tmpl w:val="56DE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55E21"/>
    <w:multiLevelType w:val="hybridMultilevel"/>
    <w:tmpl w:val="F75ACF8C"/>
    <w:lvl w:ilvl="0" w:tplc="ABFA3F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8C75F1"/>
    <w:multiLevelType w:val="hybridMultilevel"/>
    <w:tmpl w:val="7FF68446"/>
    <w:lvl w:ilvl="0" w:tplc="74E866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F26E8F"/>
    <w:multiLevelType w:val="hybridMultilevel"/>
    <w:tmpl w:val="19BC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B6"/>
    <w:multiLevelType w:val="hybridMultilevel"/>
    <w:tmpl w:val="0BCE2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C44"/>
    <w:multiLevelType w:val="hybridMultilevel"/>
    <w:tmpl w:val="6328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81E85"/>
    <w:multiLevelType w:val="hybridMultilevel"/>
    <w:tmpl w:val="51D02C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50399"/>
    <w:multiLevelType w:val="hybridMultilevel"/>
    <w:tmpl w:val="66F8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E178F"/>
    <w:multiLevelType w:val="hybridMultilevel"/>
    <w:tmpl w:val="C1FA4706"/>
    <w:lvl w:ilvl="0" w:tplc="1D6E51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7A05A3"/>
    <w:multiLevelType w:val="hybridMultilevel"/>
    <w:tmpl w:val="F6BACDFC"/>
    <w:lvl w:ilvl="0" w:tplc="0D9468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EF102A"/>
    <w:multiLevelType w:val="hybridMultilevel"/>
    <w:tmpl w:val="AC48B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B736C"/>
    <w:multiLevelType w:val="hybridMultilevel"/>
    <w:tmpl w:val="C8D65F28"/>
    <w:lvl w:ilvl="0" w:tplc="12188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D15486"/>
    <w:multiLevelType w:val="hybridMultilevel"/>
    <w:tmpl w:val="CB087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F014F"/>
    <w:multiLevelType w:val="hybridMultilevel"/>
    <w:tmpl w:val="570CD152"/>
    <w:lvl w:ilvl="0" w:tplc="C9F43DD8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460906">
    <w:abstractNumId w:val="6"/>
  </w:num>
  <w:num w:numId="2" w16cid:durableId="2031174397">
    <w:abstractNumId w:val="3"/>
  </w:num>
  <w:num w:numId="3" w16cid:durableId="912351416">
    <w:abstractNumId w:val="13"/>
  </w:num>
  <w:num w:numId="4" w16cid:durableId="1406494020">
    <w:abstractNumId w:val="10"/>
  </w:num>
  <w:num w:numId="5" w16cid:durableId="1272516443">
    <w:abstractNumId w:val="15"/>
  </w:num>
  <w:num w:numId="6" w16cid:durableId="968050943">
    <w:abstractNumId w:val="8"/>
  </w:num>
  <w:num w:numId="7" w16cid:durableId="769156029">
    <w:abstractNumId w:val="1"/>
  </w:num>
  <w:num w:numId="8" w16cid:durableId="2117360487">
    <w:abstractNumId w:val="9"/>
  </w:num>
  <w:num w:numId="9" w16cid:durableId="9797240">
    <w:abstractNumId w:val="16"/>
  </w:num>
  <w:num w:numId="10" w16cid:durableId="1773549767">
    <w:abstractNumId w:val="7"/>
  </w:num>
  <w:num w:numId="11" w16cid:durableId="642394321">
    <w:abstractNumId w:val="2"/>
  </w:num>
  <w:num w:numId="12" w16cid:durableId="915868783">
    <w:abstractNumId w:val="0"/>
  </w:num>
  <w:num w:numId="13" w16cid:durableId="815417304">
    <w:abstractNumId w:val="11"/>
  </w:num>
  <w:num w:numId="14" w16cid:durableId="1030494840">
    <w:abstractNumId w:val="5"/>
  </w:num>
  <w:num w:numId="15" w16cid:durableId="2058577557">
    <w:abstractNumId w:val="4"/>
  </w:num>
  <w:num w:numId="16" w16cid:durableId="494146500">
    <w:abstractNumId w:val="12"/>
  </w:num>
  <w:num w:numId="17" w16cid:durableId="1088429203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9B"/>
    <w:rsid w:val="00005D7E"/>
    <w:rsid w:val="0001583D"/>
    <w:rsid w:val="000322B5"/>
    <w:rsid w:val="00032E49"/>
    <w:rsid w:val="00036643"/>
    <w:rsid w:val="00062B6C"/>
    <w:rsid w:val="000762DF"/>
    <w:rsid w:val="00090C3F"/>
    <w:rsid w:val="0009584D"/>
    <w:rsid w:val="000A614F"/>
    <w:rsid w:val="000A7431"/>
    <w:rsid w:val="000B2E9F"/>
    <w:rsid w:val="000B6A2D"/>
    <w:rsid w:val="000B71A7"/>
    <w:rsid w:val="000C56DC"/>
    <w:rsid w:val="000C62E9"/>
    <w:rsid w:val="000C76F5"/>
    <w:rsid w:val="000D6B68"/>
    <w:rsid w:val="000E3A62"/>
    <w:rsid w:val="000F06DD"/>
    <w:rsid w:val="000F2C9C"/>
    <w:rsid w:val="000F32C5"/>
    <w:rsid w:val="000F7FCB"/>
    <w:rsid w:val="00100282"/>
    <w:rsid w:val="00102DA1"/>
    <w:rsid w:val="00113A7A"/>
    <w:rsid w:val="00115BA3"/>
    <w:rsid w:val="00116717"/>
    <w:rsid w:val="0012387D"/>
    <w:rsid w:val="00137AE3"/>
    <w:rsid w:val="00141E8A"/>
    <w:rsid w:val="001444FC"/>
    <w:rsid w:val="00153A4D"/>
    <w:rsid w:val="0015649C"/>
    <w:rsid w:val="00157115"/>
    <w:rsid w:val="00163CC8"/>
    <w:rsid w:val="00172F11"/>
    <w:rsid w:val="001750C1"/>
    <w:rsid w:val="00184364"/>
    <w:rsid w:val="00184416"/>
    <w:rsid w:val="00185E28"/>
    <w:rsid w:val="001B25C2"/>
    <w:rsid w:val="001C2F0D"/>
    <w:rsid w:val="001E6F1E"/>
    <w:rsid w:val="001F12F1"/>
    <w:rsid w:val="001F3368"/>
    <w:rsid w:val="00202059"/>
    <w:rsid w:val="00203971"/>
    <w:rsid w:val="002071C3"/>
    <w:rsid w:val="0021631E"/>
    <w:rsid w:val="0022489B"/>
    <w:rsid w:val="002335C7"/>
    <w:rsid w:val="0023616C"/>
    <w:rsid w:val="002440C9"/>
    <w:rsid w:val="002470A4"/>
    <w:rsid w:val="0025160D"/>
    <w:rsid w:val="00264AA4"/>
    <w:rsid w:val="00271E63"/>
    <w:rsid w:val="0027373D"/>
    <w:rsid w:val="00274964"/>
    <w:rsid w:val="00283F64"/>
    <w:rsid w:val="0028410B"/>
    <w:rsid w:val="00285382"/>
    <w:rsid w:val="00294A1A"/>
    <w:rsid w:val="002950E4"/>
    <w:rsid w:val="002A48FA"/>
    <w:rsid w:val="002B149A"/>
    <w:rsid w:val="002B4E25"/>
    <w:rsid w:val="002C010F"/>
    <w:rsid w:val="002C53C1"/>
    <w:rsid w:val="002E0A4F"/>
    <w:rsid w:val="002E5F5D"/>
    <w:rsid w:val="002E7811"/>
    <w:rsid w:val="002E7E82"/>
    <w:rsid w:val="002F4295"/>
    <w:rsid w:val="002F56E9"/>
    <w:rsid w:val="00303B2F"/>
    <w:rsid w:val="0030510C"/>
    <w:rsid w:val="00313AD2"/>
    <w:rsid w:val="00325259"/>
    <w:rsid w:val="00327B35"/>
    <w:rsid w:val="00330EF1"/>
    <w:rsid w:val="00331005"/>
    <w:rsid w:val="00340596"/>
    <w:rsid w:val="00340C5E"/>
    <w:rsid w:val="00350A64"/>
    <w:rsid w:val="003575EA"/>
    <w:rsid w:val="00373AD2"/>
    <w:rsid w:val="00392F5F"/>
    <w:rsid w:val="003940D0"/>
    <w:rsid w:val="00396D13"/>
    <w:rsid w:val="00397BA5"/>
    <w:rsid w:val="003A606C"/>
    <w:rsid w:val="003B4775"/>
    <w:rsid w:val="003B6CDE"/>
    <w:rsid w:val="003D0D22"/>
    <w:rsid w:val="003D0D3C"/>
    <w:rsid w:val="003E1BBA"/>
    <w:rsid w:val="003E3C04"/>
    <w:rsid w:val="003E43B6"/>
    <w:rsid w:val="003E6976"/>
    <w:rsid w:val="00406F65"/>
    <w:rsid w:val="00413B5A"/>
    <w:rsid w:val="00427FB0"/>
    <w:rsid w:val="00432635"/>
    <w:rsid w:val="004328E8"/>
    <w:rsid w:val="004335AE"/>
    <w:rsid w:val="00443596"/>
    <w:rsid w:val="00481F26"/>
    <w:rsid w:val="00495B14"/>
    <w:rsid w:val="004B471E"/>
    <w:rsid w:val="004B679B"/>
    <w:rsid w:val="004C0422"/>
    <w:rsid w:val="004E54EF"/>
    <w:rsid w:val="004F0A1F"/>
    <w:rsid w:val="004F44B3"/>
    <w:rsid w:val="004F6D41"/>
    <w:rsid w:val="0050057E"/>
    <w:rsid w:val="005051B5"/>
    <w:rsid w:val="005143B6"/>
    <w:rsid w:val="005154DA"/>
    <w:rsid w:val="0052251A"/>
    <w:rsid w:val="005321B3"/>
    <w:rsid w:val="00541A79"/>
    <w:rsid w:val="00543DCA"/>
    <w:rsid w:val="00543FD0"/>
    <w:rsid w:val="005525A3"/>
    <w:rsid w:val="00565AF0"/>
    <w:rsid w:val="00567B25"/>
    <w:rsid w:val="0057042D"/>
    <w:rsid w:val="00572D57"/>
    <w:rsid w:val="00584BE4"/>
    <w:rsid w:val="00596EC6"/>
    <w:rsid w:val="005A0C8D"/>
    <w:rsid w:val="005A748F"/>
    <w:rsid w:val="005B141B"/>
    <w:rsid w:val="005B1E49"/>
    <w:rsid w:val="005C481A"/>
    <w:rsid w:val="005D11E6"/>
    <w:rsid w:val="005E11DA"/>
    <w:rsid w:val="005E4E12"/>
    <w:rsid w:val="005E5056"/>
    <w:rsid w:val="005E6179"/>
    <w:rsid w:val="005E6814"/>
    <w:rsid w:val="005E7BC5"/>
    <w:rsid w:val="005F1B4D"/>
    <w:rsid w:val="005F6537"/>
    <w:rsid w:val="00612A45"/>
    <w:rsid w:val="00613A22"/>
    <w:rsid w:val="00616CC6"/>
    <w:rsid w:val="00623D92"/>
    <w:rsid w:val="00632A74"/>
    <w:rsid w:val="00635D4B"/>
    <w:rsid w:val="006425D0"/>
    <w:rsid w:val="006460EB"/>
    <w:rsid w:val="0067533E"/>
    <w:rsid w:val="006849DA"/>
    <w:rsid w:val="0068569C"/>
    <w:rsid w:val="00694402"/>
    <w:rsid w:val="006A1CC8"/>
    <w:rsid w:val="006B59FC"/>
    <w:rsid w:val="006B6491"/>
    <w:rsid w:val="006C533F"/>
    <w:rsid w:val="006C6D59"/>
    <w:rsid w:val="006E151B"/>
    <w:rsid w:val="006E1E28"/>
    <w:rsid w:val="006E5724"/>
    <w:rsid w:val="006F2942"/>
    <w:rsid w:val="00701171"/>
    <w:rsid w:val="007062E3"/>
    <w:rsid w:val="00715BF9"/>
    <w:rsid w:val="007202F9"/>
    <w:rsid w:val="00724354"/>
    <w:rsid w:val="00731B1B"/>
    <w:rsid w:val="007429BF"/>
    <w:rsid w:val="00747610"/>
    <w:rsid w:val="00765384"/>
    <w:rsid w:val="00765C74"/>
    <w:rsid w:val="00766DF8"/>
    <w:rsid w:val="00776E9B"/>
    <w:rsid w:val="007913A7"/>
    <w:rsid w:val="007922DA"/>
    <w:rsid w:val="007964FE"/>
    <w:rsid w:val="007A0DD0"/>
    <w:rsid w:val="007A41DF"/>
    <w:rsid w:val="007A789B"/>
    <w:rsid w:val="007B0E0B"/>
    <w:rsid w:val="007C1597"/>
    <w:rsid w:val="007D0E6C"/>
    <w:rsid w:val="007D339C"/>
    <w:rsid w:val="007D5596"/>
    <w:rsid w:val="007E5703"/>
    <w:rsid w:val="007F0C2E"/>
    <w:rsid w:val="008008F9"/>
    <w:rsid w:val="00805C26"/>
    <w:rsid w:val="00822370"/>
    <w:rsid w:val="0083046B"/>
    <w:rsid w:val="008338C2"/>
    <w:rsid w:val="00834502"/>
    <w:rsid w:val="0083767E"/>
    <w:rsid w:val="00837A6A"/>
    <w:rsid w:val="00842C5B"/>
    <w:rsid w:val="00845CDF"/>
    <w:rsid w:val="00861F21"/>
    <w:rsid w:val="00863546"/>
    <w:rsid w:val="0089188E"/>
    <w:rsid w:val="00895734"/>
    <w:rsid w:val="008A44E0"/>
    <w:rsid w:val="008B3516"/>
    <w:rsid w:val="008C395E"/>
    <w:rsid w:val="008C4E1D"/>
    <w:rsid w:val="008C63AB"/>
    <w:rsid w:val="008C7414"/>
    <w:rsid w:val="008D2702"/>
    <w:rsid w:val="008D3484"/>
    <w:rsid w:val="008D684C"/>
    <w:rsid w:val="008E630B"/>
    <w:rsid w:val="008E707E"/>
    <w:rsid w:val="008F3770"/>
    <w:rsid w:val="00905F8F"/>
    <w:rsid w:val="00912A75"/>
    <w:rsid w:val="009156E7"/>
    <w:rsid w:val="009246D2"/>
    <w:rsid w:val="0093069B"/>
    <w:rsid w:val="00935A91"/>
    <w:rsid w:val="00943B14"/>
    <w:rsid w:val="00945DC6"/>
    <w:rsid w:val="00951589"/>
    <w:rsid w:val="00962917"/>
    <w:rsid w:val="00965394"/>
    <w:rsid w:val="00966713"/>
    <w:rsid w:val="0097397B"/>
    <w:rsid w:val="009A01A2"/>
    <w:rsid w:val="009A66B7"/>
    <w:rsid w:val="009B7FBC"/>
    <w:rsid w:val="009C2433"/>
    <w:rsid w:val="009C33A7"/>
    <w:rsid w:val="00A037F5"/>
    <w:rsid w:val="00A11996"/>
    <w:rsid w:val="00A123FA"/>
    <w:rsid w:val="00A14745"/>
    <w:rsid w:val="00A201C6"/>
    <w:rsid w:val="00A218B3"/>
    <w:rsid w:val="00A26299"/>
    <w:rsid w:val="00A27501"/>
    <w:rsid w:val="00A334E2"/>
    <w:rsid w:val="00A37CAA"/>
    <w:rsid w:val="00A526FE"/>
    <w:rsid w:val="00A57DF8"/>
    <w:rsid w:val="00A600D2"/>
    <w:rsid w:val="00A66696"/>
    <w:rsid w:val="00A8267B"/>
    <w:rsid w:val="00A82FF6"/>
    <w:rsid w:val="00A859D1"/>
    <w:rsid w:val="00A86E58"/>
    <w:rsid w:val="00A937F2"/>
    <w:rsid w:val="00A949C4"/>
    <w:rsid w:val="00A96E2F"/>
    <w:rsid w:val="00A9768C"/>
    <w:rsid w:val="00AA09AF"/>
    <w:rsid w:val="00AA564C"/>
    <w:rsid w:val="00AA69AB"/>
    <w:rsid w:val="00AA7C32"/>
    <w:rsid w:val="00AB328D"/>
    <w:rsid w:val="00AC728F"/>
    <w:rsid w:val="00AD2135"/>
    <w:rsid w:val="00AD341D"/>
    <w:rsid w:val="00AE4DE1"/>
    <w:rsid w:val="00AF7481"/>
    <w:rsid w:val="00B00DA3"/>
    <w:rsid w:val="00B06997"/>
    <w:rsid w:val="00B1041F"/>
    <w:rsid w:val="00B150DD"/>
    <w:rsid w:val="00B20129"/>
    <w:rsid w:val="00B212B7"/>
    <w:rsid w:val="00B347B7"/>
    <w:rsid w:val="00B350F4"/>
    <w:rsid w:val="00B47467"/>
    <w:rsid w:val="00B51A7A"/>
    <w:rsid w:val="00B87FEC"/>
    <w:rsid w:val="00BA1FDA"/>
    <w:rsid w:val="00BA3B53"/>
    <w:rsid w:val="00BA6D34"/>
    <w:rsid w:val="00BB2A5B"/>
    <w:rsid w:val="00BB694D"/>
    <w:rsid w:val="00BB739B"/>
    <w:rsid w:val="00BC2E94"/>
    <w:rsid w:val="00BD0AE3"/>
    <w:rsid w:val="00BD2B16"/>
    <w:rsid w:val="00BD2F33"/>
    <w:rsid w:val="00BD7ACF"/>
    <w:rsid w:val="00BE45F0"/>
    <w:rsid w:val="00BF3352"/>
    <w:rsid w:val="00BF59BD"/>
    <w:rsid w:val="00C07F88"/>
    <w:rsid w:val="00C11FF4"/>
    <w:rsid w:val="00C20EFA"/>
    <w:rsid w:val="00C237B0"/>
    <w:rsid w:val="00C37594"/>
    <w:rsid w:val="00C378A9"/>
    <w:rsid w:val="00C40D41"/>
    <w:rsid w:val="00C43CF1"/>
    <w:rsid w:val="00C520BD"/>
    <w:rsid w:val="00C536E6"/>
    <w:rsid w:val="00C64C6E"/>
    <w:rsid w:val="00C70647"/>
    <w:rsid w:val="00C7793F"/>
    <w:rsid w:val="00C83825"/>
    <w:rsid w:val="00C83AA2"/>
    <w:rsid w:val="00C91C88"/>
    <w:rsid w:val="00C91E23"/>
    <w:rsid w:val="00CA6607"/>
    <w:rsid w:val="00CA7F81"/>
    <w:rsid w:val="00CC1523"/>
    <w:rsid w:val="00CD108A"/>
    <w:rsid w:val="00CE148E"/>
    <w:rsid w:val="00D11699"/>
    <w:rsid w:val="00D163D9"/>
    <w:rsid w:val="00D22792"/>
    <w:rsid w:val="00D2774D"/>
    <w:rsid w:val="00D36B42"/>
    <w:rsid w:val="00D41B54"/>
    <w:rsid w:val="00D4637D"/>
    <w:rsid w:val="00D50A48"/>
    <w:rsid w:val="00D524F8"/>
    <w:rsid w:val="00D633D0"/>
    <w:rsid w:val="00D73FC5"/>
    <w:rsid w:val="00D85603"/>
    <w:rsid w:val="00D85E55"/>
    <w:rsid w:val="00D951E5"/>
    <w:rsid w:val="00D96EAF"/>
    <w:rsid w:val="00D97D99"/>
    <w:rsid w:val="00DA2B70"/>
    <w:rsid w:val="00DA6E53"/>
    <w:rsid w:val="00DB23D6"/>
    <w:rsid w:val="00DB6F17"/>
    <w:rsid w:val="00DC2869"/>
    <w:rsid w:val="00DD0161"/>
    <w:rsid w:val="00DE0BFC"/>
    <w:rsid w:val="00DF44E1"/>
    <w:rsid w:val="00E0271D"/>
    <w:rsid w:val="00E03178"/>
    <w:rsid w:val="00E04196"/>
    <w:rsid w:val="00E0624C"/>
    <w:rsid w:val="00E110AF"/>
    <w:rsid w:val="00E1230B"/>
    <w:rsid w:val="00E26788"/>
    <w:rsid w:val="00E27C9F"/>
    <w:rsid w:val="00E306D9"/>
    <w:rsid w:val="00E314CC"/>
    <w:rsid w:val="00E551D3"/>
    <w:rsid w:val="00E61D68"/>
    <w:rsid w:val="00E6305C"/>
    <w:rsid w:val="00E70036"/>
    <w:rsid w:val="00E82650"/>
    <w:rsid w:val="00E845A3"/>
    <w:rsid w:val="00E859E6"/>
    <w:rsid w:val="00E90B5F"/>
    <w:rsid w:val="00E92259"/>
    <w:rsid w:val="00EA0A90"/>
    <w:rsid w:val="00EA192C"/>
    <w:rsid w:val="00EA32D5"/>
    <w:rsid w:val="00EA37BF"/>
    <w:rsid w:val="00EA434C"/>
    <w:rsid w:val="00EA50B7"/>
    <w:rsid w:val="00EB4358"/>
    <w:rsid w:val="00EB4BEA"/>
    <w:rsid w:val="00EB54A4"/>
    <w:rsid w:val="00EB66E3"/>
    <w:rsid w:val="00EB7F69"/>
    <w:rsid w:val="00EC4A91"/>
    <w:rsid w:val="00EC76E4"/>
    <w:rsid w:val="00EC7779"/>
    <w:rsid w:val="00ED7EE8"/>
    <w:rsid w:val="00EF1BE5"/>
    <w:rsid w:val="00EF52C0"/>
    <w:rsid w:val="00F05030"/>
    <w:rsid w:val="00F05B51"/>
    <w:rsid w:val="00F12FD2"/>
    <w:rsid w:val="00F25B83"/>
    <w:rsid w:val="00F26A86"/>
    <w:rsid w:val="00F35B54"/>
    <w:rsid w:val="00F462B6"/>
    <w:rsid w:val="00F7172F"/>
    <w:rsid w:val="00F83061"/>
    <w:rsid w:val="00F852DB"/>
    <w:rsid w:val="00F9104E"/>
    <w:rsid w:val="00F97151"/>
    <w:rsid w:val="00FA4E4F"/>
    <w:rsid w:val="00FB065F"/>
    <w:rsid w:val="00FB1A13"/>
    <w:rsid w:val="00FB7F3D"/>
    <w:rsid w:val="00FC7B6B"/>
    <w:rsid w:val="00FD5055"/>
    <w:rsid w:val="00FD5C8B"/>
    <w:rsid w:val="00FD6BAD"/>
    <w:rsid w:val="00FE153C"/>
    <w:rsid w:val="00FE6C9E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F221B"/>
  <w15:docId w15:val="{554797E2-792D-4385-BC8A-88CFAF1F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56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59D1"/>
    <w:pPr>
      <w:keepNext/>
      <w:jc w:val="center"/>
      <w:outlineLvl w:val="0"/>
    </w:pPr>
    <w:rPr>
      <w:rFonts w:ascii="Tahoma" w:hAnsi="Tahoma" w:cs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A859D1"/>
    <w:pPr>
      <w:keepNext/>
      <w:outlineLvl w:val="1"/>
    </w:pPr>
    <w:rPr>
      <w:rFonts w:ascii="Tahoma" w:hAnsi="Tahoma" w:cs="Tahoma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6C6D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147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267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E267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E26788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semiHidden/>
    <w:locked/>
    <w:rsid w:val="00E26788"/>
    <w:rPr>
      <w:rFonts w:ascii="Calibri" w:hAnsi="Calibri"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59"/>
    <w:rsid w:val="00A82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A826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E26788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A8267B"/>
    <w:rPr>
      <w:rFonts w:cs="Times New Roman"/>
    </w:rPr>
  </w:style>
  <w:style w:type="character" w:styleId="Hyperlink">
    <w:name w:val="Hyperlink"/>
    <w:basedOn w:val="DefaultParagraphFont"/>
    <w:rsid w:val="00A8267B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A8267B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locked/>
    <w:rsid w:val="00E26788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A859D1"/>
    <w:rPr>
      <w:rFonts w:ascii="Tahoma" w:hAnsi="Tahoma" w:cs="Tahoma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E26788"/>
    <w:rPr>
      <w:rFonts w:cs="Times New Roman"/>
      <w:sz w:val="24"/>
      <w:szCs w:val="24"/>
    </w:rPr>
  </w:style>
  <w:style w:type="paragraph" w:styleId="NormalWeb">
    <w:name w:val="Normal (Web)"/>
    <w:basedOn w:val="Normal"/>
    <w:rsid w:val="00D85E55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6C6D59"/>
    <w:pPr>
      <w:framePr w:hSpace="180" w:wrap="around" w:vAnchor="page" w:hAnchor="margin" w:xAlign="center" w:y="3421"/>
    </w:pPr>
    <w:rPr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locked/>
    <w:rsid w:val="00E26788"/>
    <w:rPr>
      <w:rFonts w:ascii="Cambria" w:hAnsi="Cambria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147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locked/>
    <w:rsid w:val="00E26788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rsid w:val="00A14745"/>
    <w:pPr>
      <w:autoSpaceDE w:val="0"/>
      <w:autoSpaceDN w:val="0"/>
      <w:adjustRightInd w:val="0"/>
    </w:pPr>
    <w:rPr>
      <w:rFonts w:ascii="Garamond" w:hAnsi="Garamond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locked/>
    <w:rsid w:val="00E26788"/>
    <w:rPr>
      <w:rFonts w:ascii="Courier New" w:hAnsi="Courier New" w:cs="Courier New"/>
    </w:rPr>
  </w:style>
  <w:style w:type="paragraph" w:styleId="EndnoteText">
    <w:name w:val="endnote text"/>
    <w:basedOn w:val="Normal"/>
    <w:link w:val="EndnoteTextChar"/>
    <w:semiHidden/>
    <w:rsid w:val="003B6CD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E26788"/>
    <w:rPr>
      <w:rFonts w:cs="Times New Roman"/>
    </w:rPr>
  </w:style>
  <w:style w:type="character" w:styleId="EndnoteReference">
    <w:name w:val="endnote reference"/>
    <w:basedOn w:val="DefaultParagraphFont"/>
    <w:semiHidden/>
    <w:rsid w:val="003B6CD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861F2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61F21"/>
    <w:rPr>
      <w:vertAlign w:val="superscript"/>
    </w:rPr>
  </w:style>
  <w:style w:type="character" w:styleId="CommentReference">
    <w:name w:val="annotation reference"/>
    <w:basedOn w:val="DefaultParagraphFont"/>
    <w:semiHidden/>
    <w:rsid w:val="006425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425D0"/>
    <w:rPr>
      <w:sz w:val="20"/>
      <w:szCs w:val="20"/>
    </w:rPr>
  </w:style>
  <w:style w:type="paragraph" w:styleId="BalloonText">
    <w:name w:val="Balloon Text"/>
    <w:basedOn w:val="Normal"/>
    <w:semiHidden/>
    <w:rsid w:val="006425D0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C20EF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Classic1">
    <w:name w:val="Table Classic 1"/>
    <w:basedOn w:val="TableNormal"/>
    <w:rsid w:val="00C20EF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20EF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Shading-Accent1">
    <w:name w:val="Colorful Shading Accent 1"/>
    <w:basedOn w:val="TableNormal"/>
    <w:uiPriority w:val="71"/>
    <w:rsid w:val="008C63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umns2">
    <w:name w:val="Table Columns 2"/>
    <w:basedOn w:val="TableNormal"/>
    <w:rsid w:val="008C63A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96EC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96E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E5703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185E2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45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E45F0"/>
  </w:style>
  <w:style w:type="character" w:customStyle="1" w:styleId="CommentSubjectChar">
    <w:name w:val="Comment Subject Char"/>
    <w:basedOn w:val="CommentTextChar"/>
    <w:link w:val="CommentSubject"/>
    <w:semiHidden/>
    <w:rsid w:val="00BE45F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41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3971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0413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1048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39684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9245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8928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@milburnengineering.com" TargetMode="External"/><Relationship Id="rId13" Type="http://schemas.openxmlformats.org/officeDocument/2006/relationships/hyperlink" Target="http://www.sosmath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merriam-webster.com" TargetMode="External"/><Relationship Id="rId17" Type="http://schemas.openxmlformats.org/officeDocument/2006/relationships/hyperlink" Target="https://www.agma.org/newsroom/industry-new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gma.org/newsroom/job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mialek@agma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estakingtips.com" TargetMode="External"/><Relationship Id="rId10" Type="http://schemas.openxmlformats.org/officeDocument/2006/relationships/hyperlink" Target="mailto:smialek@agma.or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raduateschool.edu/images/stories/AcademicPrograms/AdmissionsApplicationGuideD3.pdf" TargetMode="External"/><Relationship Id="rId14" Type="http://schemas.openxmlformats.org/officeDocument/2006/relationships/hyperlink" Target="http://www.mindtoo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Southeastern University</Company>
  <LinksUpToDate>false</LinksUpToDate>
  <CharactersWithSpaces>4725</CharactersWithSpaces>
  <SharedDoc>false</SharedDoc>
  <HLinks>
    <vt:vector size="12" baseType="variant">
      <vt:variant>
        <vt:i4>393261</vt:i4>
      </vt:variant>
      <vt:variant>
        <vt:i4>3</vt:i4>
      </vt:variant>
      <vt:variant>
        <vt:i4>0</vt:i4>
      </vt:variant>
      <vt:variant>
        <vt:i4>5</vt:i4>
      </vt:variant>
      <vt:variant>
        <vt:lpwstr>mailto:cahe@seu.edu</vt:lpwstr>
      </vt:variant>
      <vt:variant>
        <vt:lpwstr/>
      </vt:variant>
      <vt:variant>
        <vt:i4>2949177</vt:i4>
      </vt:variant>
      <vt:variant>
        <vt:i4>0</vt:i4>
      </vt:variant>
      <vt:variant>
        <vt:i4>0</vt:i4>
      </vt:variant>
      <vt:variant>
        <vt:i4>5</vt:i4>
      </vt:variant>
      <vt:variant>
        <vt:lpwstr>http://www.merriam-webster.com/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bbryant</dc:creator>
  <cp:keywords/>
  <dc:description/>
  <cp:lastModifiedBy>Stephanie Smialek</cp:lastModifiedBy>
  <cp:revision>4</cp:revision>
  <cp:lastPrinted>2016-08-26T15:44:00Z</cp:lastPrinted>
  <dcterms:created xsi:type="dcterms:W3CDTF">2022-10-03T23:39:00Z</dcterms:created>
  <dcterms:modified xsi:type="dcterms:W3CDTF">2022-10-12T13:30:00Z</dcterms:modified>
</cp:coreProperties>
</file>