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FFC" w14:textId="6F85513E" w:rsidR="00FE42BC" w:rsidRDefault="00FE42BC" w:rsidP="00822370">
      <w:pPr>
        <w:jc w:val="center"/>
        <w:rPr>
          <w:rFonts w:asciiTheme="minorHAnsi" w:hAnsiTheme="minorHAnsi" w:cs="Tahoma"/>
          <w:b/>
          <w:noProof/>
          <w:sz w:val="28"/>
          <w:szCs w:val="22"/>
        </w:rPr>
      </w:pPr>
      <w:r>
        <w:rPr>
          <w:rFonts w:asciiTheme="minorHAnsi" w:hAnsiTheme="minorHAnsi" w:cs="Tahoma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411F91FE" wp14:editId="7F297DB3">
            <wp:simplePos x="0" y="0"/>
            <wp:positionH relativeFrom="column">
              <wp:posOffset>-76200</wp:posOffset>
            </wp:positionH>
            <wp:positionV relativeFrom="paragraph">
              <wp:posOffset>34290</wp:posOffset>
            </wp:positionV>
            <wp:extent cx="17716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68" y="2096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E0628" w14:textId="49306428" w:rsidR="00822370" w:rsidRDefault="00F33221" w:rsidP="00822370">
      <w:pPr>
        <w:jc w:val="center"/>
        <w:rPr>
          <w:rFonts w:asciiTheme="minorHAnsi" w:hAnsiTheme="minorHAnsi" w:cs="Tahoma"/>
          <w:b/>
          <w:noProof/>
          <w:sz w:val="28"/>
          <w:szCs w:val="22"/>
        </w:rPr>
      </w:pPr>
      <w:r>
        <w:rPr>
          <w:rFonts w:asciiTheme="minorHAnsi" w:hAnsiTheme="minorHAnsi" w:cs="Tahoma"/>
          <w:b/>
          <w:noProof/>
          <w:sz w:val="28"/>
          <w:szCs w:val="22"/>
        </w:rPr>
        <w:t xml:space="preserve">Operator </w:t>
      </w:r>
      <w:r w:rsidR="002E4408">
        <w:rPr>
          <w:rFonts w:asciiTheme="minorHAnsi" w:hAnsiTheme="minorHAnsi" w:cs="Tahoma"/>
          <w:b/>
          <w:noProof/>
          <w:sz w:val="28"/>
          <w:szCs w:val="22"/>
        </w:rPr>
        <w:t>Hobbing and Shaper Cutting</w:t>
      </w:r>
    </w:p>
    <w:p w14:paraId="176BB6B6" w14:textId="1A4D2981" w:rsidR="00F33221" w:rsidRDefault="00F33221" w:rsidP="00822370">
      <w:pPr>
        <w:jc w:val="center"/>
        <w:rPr>
          <w:rFonts w:asciiTheme="minorHAnsi" w:hAnsiTheme="minorHAnsi" w:cs="Tahoma"/>
          <w:b/>
          <w:noProof/>
          <w:sz w:val="28"/>
          <w:szCs w:val="22"/>
        </w:rPr>
      </w:pPr>
    </w:p>
    <w:p w14:paraId="43650EEA" w14:textId="2DB9A59B" w:rsidR="00822370" w:rsidRDefault="00670473" w:rsidP="00937EF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</w:rPr>
        <w:br/>
      </w:r>
      <w:r w:rsidR="005C481A">
        <w:rPr>
          <w:rFonts w:asciiTheme="minorHAnsi" w:hAnsiTheme="minorHAnsi" w:cs="Tahoma"/>
          <w:b/>
          <w:sz w:val="22"/>
          <w:szCs w:val="22"/>
        </w:rPr>
        <w:t>INSTRUCTOR</w:t>
      </w:r>
      <w:r w:rsidR="00937EF4">
        <w:rPr>
          <w:rFonts w:asciiTheme="minorHAnsi" w:hAnsiTheme="minorHAnsi" w:cs="Tahoma"/>
          <w:b/>
          <w:sz w:val="22"/>
          <w:szCs w:val="22"/>
        </w:rPr>
        <w:t>:</w:t>
      </w:r>
    </w:p>
    <w:p w14:paraId="767430B6" w14:textId="5D20834B" w:rsidR="00F33221" w:rsidRPr="002E1C64" w:rsidRDefault="002E4408" w:rsidP="00937EF4">
      <w:pPr>
        <w:rPr>
          <w:rFonts w:asciiTheme="minorHAnsi" w:hAnsiTheme="minorHAnsi" w:cs="Tahoma"/>
          <w:b/>
          <w:sz w:val="22"/>
          <w:szCs w:val="22"/>
          <w:lang w:val="fr-FR"/>
        </w:rPr>
      </w:pPr>
      <w:r w:rsidRPr="002E1C64">
        <w:rPr>
          <w:rFonts w:asciiTheme="minorHAnsi" w:hAnsiTheme="minorHAnsi" w:cs="Tahoma"/>
          <w:b/>
          <w:sz w:val="22"/>
          <w:szCs w:val="22"/>
          <w:lang w:val="fr-FR"/>
        </w:rPr>
        <w:t>Peter Grossi</w:t>
      </w:r>
    </w:p>
    <w:p w14:paraId="16FA050C" w14:textId="63E5A629" w:rsidR="00822370" w:rsidRPr="002E1C64" w:rsidRDefault="00822370" w:rsidP="00A8267B">
      <w:pPr>
        <w:rPr>
          <w:rFonts w:asciiTheme="minorHAnsi" w:hAnsiTheme="minorHAnsi" w:cs="Tahoma"/>
          <w:sz w:val="22"/>
          <w:szCs w:val="22"/>
          <w:lang w:val="fr-FR"/>
        </w:rPr>
      </w:pPr>
      <w:proofErr w:type="gramStart"/>
      <w:r w:rsidRPr="002E1C64">
        <w:rPr>
          <w:rFonts w:asciiTheme="minorHAnsi" w:hAnsiTheme="minorHAnsi" w:cs="Tahoma"/>
          <w:sz w:val="22"/>
          <w:szCs w:val="22"/>
          <w:lang w:val="fr-FR"/>
        </w:rPr>
        <w:t>Email:</w:t>
      </w:r>
      <w:proofErr w:type="gramEnd"/>
      <w:r w:rsidR="00891C42" w:rsidRPr="002E1C64">
        <w:rPr>
          <w:rFonts w:asciiTheme="minorHAnsi" w:hAnsiTheme="minorHAnsi" w:cs="Tahoma"/>
          <w:sz w:val="22"/>
          <w:szCs w:val="22"/>
          <w:lang w:val="fr-FR"/>
        </w:rPr>
        <w:t xml:space="preserve"> </w:t>
      </w:r>
      <w:hyperlink r:id="rId8" w:history="1">
        <w:r w:rsidR="002E4408" w:rsidRPr="002E1C64">
          <w:rPr>
            <w:rStyle w:val="Hyperlink"/>
            <w:rFonts w:asciiTheme="minorHAnsi" w:hAnsiTheme="minorHAnsi" w:cs="Tahoma"/>
            <w:sz w:val="22"/>
            <w:szCs w:val="22"/>
            <w:lang w:val="fr-FR"/>
          </w:rPr>
          <w:t>pgrossi@paggllc.com</w:t>
        </w:r>
      </w:hyperlink>
      <w:r w:rsidR="00F45E91" w:rsidRPr="002E1C64">
        <w:rPr>
          <w:rFonts w:asciiTheme="minorHAnsi" w:hAnsiTheme="minorHAnsi" w:cs="Tahoma"/>
          <w:sz w:val="22"/>
          <w:szCs w:val="22"/>
          <w:lang w:val="fr-FR"/>
        </w:rPr>
        <w:t xml:space="preserve"> </w:t>
      </w:r>
    </w:p>
    <w:p w14:paraId="3E4ABCA9" w14:textId="77777777" w:rsidR="00A231C4" w:rsidRPr="002E1C64" w:rsidRDefault="00A231C4" w:rsidP="00A231C4">
      <w:pPr>
        <w:rPr>
          <w:rFonts w:asciiTheme="minorHAnsi" w:hAnsiTheme="minorHAnsi" w:cs="Tahoma"/>
          <w:b/>
          <w:sz w:val="22"/>
          <w:szCs w:val="22"/>
          <w:lang w:val="fr-FR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B149A" w:rsidRPr="002B149A" w14:paraId="4B11F70E" w14:textId="77777777" w:rsidTr="00526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BD95155" w14:textId="77777777" w:rsidR="002B149A" w:rsidRPr="008C63AB" w:rsidRDefault="008C63AB" w:rsidP="008C63AB">
            <w:pPr>
              <w:jc w:val="center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8C63AB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COURSE INFORMATION</w:t>
            </w:r>
          </w:p>
        </w:tc>
      </w:tr>
    </w:tbl>
    <w:p w14:paraId="0B3FB160" w14:textId="77777777" w:rsidR="00822370" w:rsidRPr="002B149A" w:rsidRDefault="00822370" w:rsidP="00A8267B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58468D3" w14:textId="77777777" w:rsidR="002B77E7" w:rsidRPr="00037DD5" w:rsidRDefault="007A0DD0" w:rsidP="00037DD5">
      <w:pPr>
        <w:rPr>
          <w:rFonts w:asciiTheme="minorHAnsi" w:hAnsiTheme="minorHAnsi" w:cs="Tahoma"/>
          <w:b/>
          <w:sz w:val="22"/>
          <w:szCs w:val="22"/>
        </w:rPr>
      </w:pPr>
      <w:r w:rsidRPr="002B149A">
        <w:rPr>
          <w:rFonts w:asciiTheme="minorHAnsi" w:hAnsiTheme="minorHAnsi" w:cs="Tahoma"/>
          <w:b/>
          <w:sz w:val="22"/>
          <w:szCs w:val="22"/>
        </w:rPr>
        <w:t>Course Description</w:t>
      </w:r>
    </w:p>
    <w:p w14:paraId="481E31D3" w14:textId="44AB5D69" w:rsidR="00F33221" w:rsidRPr="002E4408" w:rsidRDefault="002E4408" w:rsidP="00F33221">
      <w:pPr>
        <w:rPr>
          <w:rFonts w:asciiTheme="minorHAnsi" w:hAnsiTheme="minorHAnsi" w:cstheme="minorHAnsi"/>
          <w:color w:val="201F1E"/>
          <w:sz w:val="22"/>
          <w:szCs w:val="22"/>
          <w:lang w:val="en"/>
        </w:rPr>
      </w:pPr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 xml:space="preserve">Learn and understand fundamentals of gear manufacturing. Acquire knowledge and understanding of gear nomenclature, </w:t>
      </w:r>
      <w:proofErr w:type="spellStart"/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>hobbing</w:t>
      </w:r>
      <w:proofErr w:type="spellEnd"/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 xml:space="preserve"> and shaping of spur and helical gears, and splines. Learn and understand </w:t>
      </w:r>
      <w:proofErr w:type="spellStart"/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>hobber</w:t>
      </w:r>
      <w:proofErr w:type="spellEnd"/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 xml:space="preserve"> and shaper machine set-up, as well as gear tooth element inspection. Understand the manufacturing process before gear tooth cutting, as well as post cutting processes. Apply concepts to further finishing processes</w:t>
      </w:r>
      <w:r w:rsidRPr="002E1C64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gramStart"/>
      <w:r w:rsidR="00DB1EDA" w:rsidRPr="002E1C64">
        <w:rPr>
          <w:rFonts w:asciiTheme="minorHAnsi" w:hAnsiTheme="minorHAnsi" w:cstheme="minorHAnsi"/>
          <w:sz w:val="22"/>
          <w:szCs w:val="22"/>
          <w:lang w:val="en"/>
        </w:rPr>
        <w:t>i</w:t>
      </w:r>
      <w:r w:rsidRPr="002E1C64">
        <w:rPr>
          <w:rFonts w:asciiTheme="minorHAnsi" w:hAnsiTheme="minorHAnsi" w:cstheme="minorHAnsi"/>
          <w:sz w:val="22"/>
          <w:szCs w:val="22"/>
          <w:lang w:val="en"/>
        </w:rPr>
        <w:t>.e</w:t>
      </w:r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>.</w:t>
      </w:r>
      <w:proofErr w:type="gramEnd"/>
      <w:r w:rsidRPr="002E4408">
        <w:rPr>
          <w:rFonts w:asciiTheme="minorHAnsi" w:hAnsiTheme="minorHAnsi" w:cstheme="minorHAnsi"/>
          <w:color w:val="201F1E"/>
          <w:sz w:val="22"/>
          <w:szCs w:val="22"/>
          <w:lang w:val="en"/>
        </w:rPr>
        <w:t xml:space="preserve"> heat treat, gear tooth shaving and grinding and/or skiving. Gain knowledge to establish a solid foundation for all basic gear manufacturing.</w:t>
      </w:r>
    </w:p>
    <w:p w14:paraId="205C0CF8" w14:textId="77777777" w:rsidR="002E4408" w:rsidRDefault="002E4408" w:rsidP="00F33221">
      <w:pPr>
        <w:rPr>
          <w:rFonts w:asciiTheme="minorHAnsi" w:hAnsiTheme="minorHAnsi"/>
          <w:sz w:val="22"/>
          <w:szCs w:val="22"/>
        </w:rPr>
      </w:pPr>
    </w:p>
    <w:p w14:paraId="0B525B2A" w14:textId="6C273BB1" w:rsidR="00886BCF" w:rsidRDefault="00886BCF" w:rsidP="00886BCF">
      <w:pPr>
        <w:pStyle w:val="FootnoteText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It is recommended that you spend a minimum of 1 hour reading and reviewing the material each day.</w:t>
      </w:r>
    </w:p>
    <w:p w14:paraId="3829F02F" w14:textId="3BF010B8" w:rsidR="005263AC" w:rsidRDefault="005263AC" w:rsidP="00886BCF">
      <w:pPr>
        <w:pStyle w:val="FootnoteText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61B6EB" w14:textId="744748E7" w:rsidR="00670473" w:rsidRDefault="005263AC" w:rsidP="005263AC">
      <w:pPr>
        <w:rPr>
          <w:rFonts w:asciiTheme="minorHAnsi" w:hAnsiTheme="minorHAnsi" w:cs="Tahoma"/>
          <w:b/>
          <w:sz w:val="22"/>
          <w:szCs w:val="22"/>
        </w:rPr>
      </w:pPr>
      <w:r w:rsidRPr="002D3A4A">
        <w:rPr>
          <w:rFonts w:asciiTheme="minorHAnsi" w:hAnsiTheme="minorHAnsi" w:cs="Tahoma"/>
          <w:b/>
          <w:sz w:val="22"/>
          <w:szCs w:val="22"/>
        </w:rPr>
        <w:t>Who Should Attend</w:t>
      </w:r>
    </w:p>
    <w:p w14:paraId="4AF79904" w14:textId="3CFBBBD5" w:rsidR="00670473" w:rsidRPr="00670473" w:rsidRDefault="00D65165" w:rsidP="005263AC">
      <w:pPr>
        <w:rPr>
          <w:rFonts w:asciiTheme="minorHAnsi" w:hAnsiTheme="minorHAnsi" w:cs="Tahoma"/>
          <w:bCs/>
          <w:sz w:val="22"/>
          <w:szCs w:val="22"/>
        </w:rPr>
      </w:pPr>
      <w:r w:rsidRPr="00670473">
        <w:rPr>
          <w:rFonts w:asciiTheme="minorHAnsi" w:hAnsiTheme="minorHAnsi" w:cs="Tahoma"/>
          <w:bCs/>
          <w:sz w:val="22"/>
          <w:szCs w:val="22"/>
        </w:rPr>
        <w:t xml:space="preserve">Entry level &amp; existing </w:t>
      </w:r>
      <w:proofErr w:type="spellStart"/>
      <w:r w:rsidRPr="00670473">
        <w:rPr>
          <w:rFonts w:asciiTheme="minorHAnsi" w:hAnsiTheme="minorHAnsi" w:cs="Tahoma"/>
          <w:bCs/>
          <w:sz w:val="22"/>
          <w:szCs w:val="22"/>
        </w:rPr>
        <w:t>hobbing</w:t>
      </w:r>
      <w:proofErr w:type="spellEnd"/>
      <w:r w:rsidRPr="00670473">
        <w:rPr>
          <w:rFonts w:asciiTheme="minorHAnsi" w:hAnsiTheme="minorHAnsi" w:cs="Tahoma"/>
          <w:bCs/>
          <w:sz w:val="22"/>
          <w:szCs w:val="22"/>
        </w:rPr>
        <w:t xml:space="preserve"> and shaper machine operators, </w:t>
      </w:r>
      <w:proofErr w:type="spellStart"/>
      <w:r w:rsidRPr="00670473">
        <w:rPr>
          <w:rFonts w:asciiTheme="minorHAnsi" w:hAnsiTheme="minorHAnsi" w:cs="Tahoma"/>
          <w:bCs/>
          <w:sz w:val="22"/>
          <w:szCs w:val="22"/>
        </w:rPr>
        <w:t>hobbing</w:t>
      </w:r>
      <w:proofErr w:type="spellEnd"/>
      <w:r w:rsidRPr="00670473">
        <w:rPr>
          <w:rFonts w:asciiTheme="minorHAnsi" w:hAnsiTheme="minorHAnsi" w:cs="Tahoma"/>
          <w:bCs/>
          <w:sz w:val="22"/>
          <w:szCs w:val="22"/>
        </w:rPr>
        <w:t xml:space="preserve"> / shaping supervisors, </w:t>
      </w:r>
      <w:proofErr w:type="spellStart"/>
      <w:r w:rsidRPr="00670473">
        <w:rPr>
          <w:rFonts w:asciiTheme="minorHAnsi" w:hAnsiTheme="minorHAnsi" w:cs="Tahoma"/>
          <w:bCs/>
          <w:sz w:val="22"/>
          <w:szCs w:val="22"/>
        </w:rPr>
        <w:t>hobbing</w:t>
      </w:r>
      <w:proofErr w:type="spellEnd"/>
      <w:r w:rsidRPr="00670473">
        <w:rPr>
          <w:rFonts w:asciiTheme="minorHAnsi" w:hAnsiTheme="minorHAnsi" w:cs="Tahoma"/>
          <w:bCs/>
          <w:sz w:val="22"/>
          <w:szCs w:val="22"/>
        </w:rPr>
        <w:t xml:space="preserve"> / shaping process engineers.</w:t>
      </w:r>
    </w:p>
    <w:p w14:paraId="71800B1C" w14:textId="77777777" w:rsidR="000E1C6A" w:rsidRPr="002B149A" w:rsidRDefault="000E1C6A" w:rsidP="00A8267B">
      <w:pPr>
        <w:rPr>
          <w:rFonts w:asciiTheme="minorHAnsi" w:hAnsiTheme="minorHAnsi" w:cs="Tahoma"/>
          <w:sz w:val="22"/>
          <w:szCs w:val="22"/>
        </w:rPr>
      </w:pPr>
    </w:p>
    <w:p w14:paraId="58371B7E" w14:textId="4A39652F" w:rsidR="00635D4B" w:rsidRDefault="000E1C6A" w:rsidP="00A8267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Learning Objectives</w:t>
      </w:r>
    </w:p>
    <w:p w14:paraId="16EB9791" w14:textId="22FE315A" w:rsidR="002E4408" w:rsidRPr="002E4408" w:rsidRDefault="002E4408" w:rsidP="002E4408">
      <w:pPr>
        <w:pStyle w:val="ListParagraph"/>
        <w:numPr>
          <w:ilvl w:val="0"/>
          <w:numId w:val="10"/>
        </w:numPr>
        <w:rPr>
          <w:rFonts w:asciiTheme="minorHAnsi" w:hAnsiTheme="minorHAnsi" w:cs="Tahoma"/>
          <w:bCs/>
          <w:sz w:val="22"/>
          <w:szCs w:val="22"/>
        </w:rPr>
      </w:pPr>
      <w:r w:rsidRPr="002E4408">
        <w:rPr>
          <w:rFonts w:asciiTheme="minorHAnsi" w:hAnsiTheme="minorHAnsi" w:cs="Tahoma"/>
          <w:bCs/>
          <w:sz w:val="22"/>
          <w:szCs w:val="22"/>
        </w:rPr>
        <w:t>Identify gear blank inaccuracies</w:t>
      </w:r>
    </w:p>
    <w:p w14:paraId="0CB81D52" w14:textId="2AE35C6D" w:rsidR="002E4408" w:rsidRPr="00BC67CB" w:rsidRDefault="002E4408" w:rsidP="002E4408">
      <w:pPr>
        <w:pStyle w:val="ListParagraph"/>
        <w:numPr>
          <w:ilvl w:val="0"/>
          <w:numId w:val="10"/>
        </w:numPr>
        <w:rPr>
          <w:rFonts w:asciiTheme="minorHAnsi" w:hAnsiTheme="minorHAnsi" w:cs="Tahoma"/>
          <w:bCs/>
          <w:sz w:val="22"/>
          <w:szCs w:val="22"/>
        </w:rPr>
      </w:pPr>
      <w:r w:rsidRPr="002E4408">
        <w:rPr>
          <w:rFonts w:asciiTheme="minorHAnsi" w:hAnsiTheme="minorHAnsi" w:cs="Tahoma"/>
          <w:bCs/>
          <w:sz w:val="22"/>
          <w:szCs w:val="22"/>
        </w:rPr>
        <w:t xml:space="preserve">Establish proper </w:t>
      </w:r>
      <w:r w:rsidRPr="00BC67CB">
        <w:rPr>
          <w:rFonts w:asciiTheme="minorHAnsi" w:hAnsiTheme="minorHAnsi" w:cs="Tahoma"/>
          <w:bCs/>
          <w:sz w:val="22"/>
          <w:szCs w:val="22"/>
        </w:rPr>
        <w:t>machine set-up procedures/</w:t>
      </w:r>
      <w:r w:rsidR="00933418" w:rsidRPr="00BC67CB">
        <w:rPr>
          <w:rFonts w:asciiTheme="minorHAnsi" w:hAnsiTheme="minorHAnsi" w:cs="Tahoma"/>
          <w:bCs/>
          <w:sz w:val="22"/>
          <w:szCs w:val="22"/>
        </w:rPr>
        <w:t xml:space="preserve">best </w:t>
      </w:r>
      <w:r w:rsidRPr="00BC67CB">
        <w:rPr>
          <w:rFonts w:asciiTheme="minorHAnsi" w:hAnsiTheme="minorHAnsi" w:cs="Tahoma"/>
          <w:bCs/>
          <w:sz w:val="22"/>
          <w:szCs w:val="22"/>
        </w:rPr>
        <w:t>practices</w:t>
      </w:r>
    </w:p>
    <w:p w14:paraId="1A29CB66" w14:textId="6AACB2C4" w:rsidR="002E4408" w:rsidRPr="00BC67CB" w:rsidRDefault="002E4408" w:rsidP="002E4408">
      <w:pPr>
        <w:pStyle w:val="ListParagraph"/>
        <w:numPr>
          <w:ilvl w:val="0"/>
          <w:numId w:val="10"/>
        </w:numPr>
        <w:rPr>
          <w:rFonts w:asciiTheme="minorHAnsi" w:hAnsiTheme="minorHAnsi" w:cs="Tahoma"/>
          <w:bCs/>
          <w:sz w:val="22"/>
          <w:szCs w:val="22"/>
        </w:rPr>
      </w:pPr>
      <w:r w:rsidRPr="00BC67CB">
        <w:rPr>
          <w:rFonts w:asciiTheme="minorHAnsi" w:hAnsiTheme="minorHAnsi" w:cs="Tahoma"/>
          <w:bCs/>
          <w:sz w:val="22"/>
          <w:szCs w:val="22"/>
        </w:rPr>
        <w:t>Define gear tooth element nomenclature</w:t>
      </w:r>
    </w:p>
    <w:p w14:paraId="7E530116" w14:textId="5386DCA4" w:rsidR="002E4408" w:rsidRPr="00BC67CB" w:rsidRDefault="002E4408" w:rsidP="002E4408">
      <w:pPr>
        <w:pStyle w:val="ListParagraph"/>
        <w:numPr>
          <w:ilvl w:val="0"/>
          <w:numId w:val="10"/>
        </w:numPr>
        <w:rPr>
          <w:rFonts w:asciiTheme="minorHAnsi" w:hAnsiTheme="minorHAnsi" w:cs="Tahoma"/>
          <w:bCs/>
          <w:sz w:val="22"/>
          <w:szCs w:val="22"/>
        </w:rPr>
      </w:pPr>
      <w:r w:rsidRPr="00BC67CB">
        <w:rPr>
          <w:rFonts w:asciiTheme="minorHAnsi" w:hAnsiTheme="minorHAnsi" w:cs="Tahoma"/>
          <w:bCs/>
          <w:sz w:val="22"/>
          <w:szCs w:val="22"/>
        </w:rPr>
        <w:t xml:space="preserve">Identify gear tooth errors resulting from </w:t>
      </w:r>
      <w:proofErr w:type="spellStart"/>
      <w:r w:rsidRPr="00BC67CB">
        <w:rPr>
          <w:rFonts w:asciiTheme="minorHAnsi" w:hAnsiTheme="minorHAnsi" w:cs="Tahoma"/>
          <w:bCs/>
          <w:sz w:val="22"/>
          <w:szCs w:val="22"/>
        </w:rPr>
        <w:t>hobber</w:t>
      </w:r>
      <w:proofErr w:type="spellEnd"/>
      <w:r w:rsidRPr="00BC67CB">
        <w:rPr>
          <w:rFonts w:asciiTheme="minorHAnsi" w:hAnsiTheme="minorHAnsi" w:cs="Tahoma"/>
          <w:bCs/>
          <w:sz w:val="22"/>
          <w:szCs w:val="22"/>
        </w:rPr>
        <w:t xml:space="preserve">/shaper machine set-up </w:t>
      </w:r>
      <w:r w:rsidR="00933418" w:rsidRPr="00BC67CB">
        <w:rPr>
          <w:rFonts w:asciiTheme="minorHAnsi" w:hAnsiTheme="minorHAnsi" w:cs="Tahoma"/>
          <w:bCs/>
          <w:sz w:val="22"/>
          <w:szCs w:val="22"/>
        </w:rPr>
        <w:t>inaccuracies</w:t>
      </w:r>
      <w:r w:rsidRPr="00BC67CB">
        <w:rPr>
          <w:rFonts w:asciiTheme="minorHAnsi" w:hAnsiTheme="minorHAnsi" w:cs="Tahoma"/>
          <w:bCs/>
          <w:sz w:val="22"/>
          <w:szCs w:val="22"/>
        </w:rPr>
        <w:t xml:space="preserve">, as well as cutter sharpening </w:t>
      </w:r>
      <w:r w:rsidR="00933418" w:rsidRPr="00BC67CB">
        <w:rPr>
          <w:rFonts w:asciiTheme="minorHAnsi" w:hAnsiTheme="minorHAnsi" w:cs="Tahoma"/>
          <w:bCs/>
          <w:sz w:val="22"/>
          <w:szCs w:val="22"/>
        </w:rPr>
        <w:t>inaccuracies</w:t>
      </w:r>
    </w:p>
    <w:p w14:paraId="69F9B30D" w14:textId="48C8CEA0" w:rsidR="002E4408" w:rsidRPr="00BC67CB" w:rsidRDefault="002E4408" w:rsidP="002E4408">
      <w:pPr>
        <w:pStyle w:val="ListParagraph"/>
        <w:numPr>
          <w:ilvl w:val="0"/>
          <w:numId w:val="10"/>
        </w:numPr>
        <w:rPr>
          <w:rFonts w:asciiTheme="minorHAnsi" w:hAnsiTheme="minorHAnsi" w:cs="Tahoma"/>
          <w:bCs/>
          <w:sz w:val="22"/>
          <w:szCs w:val="22"/>
        </w:rPr>
      </w:pPr>
      <w:r w:rsidRPr="00BC67CB">
        <w:rPr>
          <w:rFonts w:asciiTheme="minorHAnsi" w:hAnsiTheme="minorHAnsi" w:cs="Tahoma"/>
          <w:bCs/>
          <w:sz w:val="22"/>
          <w:szCs w:val="22"/>
        </w:rPr>
        <w:t xml:space="preserve">Interpret gear inspection charts for </w:t>
      </w:r>
      <w:r w:rsidR="00933418" w:rsidRPr="00BC67CB">
        <w:rPr>
          <w:rFonts w:asciiTheme="minorHAnsi" w:hAnsiTheme="minorHAnsi" w:cs="Tahoma"/>
          <w:bCs/>
          <w:sz w:val="22"/>
          <w:szCs w:val="22"/>
        </w:rPr>
        <w:t xml:space="preserve">AGMA </w:t>
      </w:r>
      <w:r w:rsidRPr="00BC67CB">
        <w:rPr>
          <w:rFonts w:asciiTheme="minorHAnsi" w:hAnsiTheme="minorHAnsi" w:cs="Tahoma"/>
          <w:bCs/>
          <w:sz w:val="22"/>
          <w:szCs w:val="22"/>
        </w:rPr>
        <w:t>quality level</w:t>
      </w:r>
    </w:p>
    <w:p w14:paraId="0BBCB295" w14:textId="77777777" w:rsidR="002E4408" w:rsidRPr="002E4408" w:rsidRDefault="002E4408" w:rsidP="002E4408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45E9217F" w14:textId="3374DC24" w:rsidR="007A0DD0" w:rsidRDefault="002B149A" w:rsidP="00A8267B">
      <w:pPr>
        <w:rPr>
          <w:rFonts w:asciiTheme="minorHAnsi" w:hAnsiTheme="minorHAnsi" w:cs="Tahoma"/>
          <w:b/>
          <w:sz w:val="22"/>
          <w:szCs w:val="22"/>
        </w:rPr>
      </w:pPr>
      <w:r w:rsidRPr="00DD0161">
        <w:rPr>
          <w:rFonts w:asciiTheme="minorHAnsi" w:hAnsiTheme="minorHAnsi" w:cs="Tahoma"/>
          <w:b/>
          <w:sz w:val="22"/>
          <w:szCs w:val="22"/>
        </w:rPr>
        <w:t xml:space="preserve">Required </w:t>
      </w:r>
      <w:r w:rsidR="00B212B7" w:rsidRPr="00DD0161">
        <w:rPr>
          <w:rFonts w:asciiTheme="minorHAnsi" w:hAnsiTheme="minorHAnsi" w:cs="Tahoma"/>
          <w:b/>
          <w:sz w:val="22"/>
          <w:szCs w:val="22"/>
        </w:rPr>
        <w:t>Textbook</w:t>
      </w:r>
      <w:r w:rsidR="00A11996">
        <w:rPr>
          <w:rFonts w:asciiTheme="minorHAnsi" w:hAnsiTheme="minorHAnsi" w:cs="Tahoma"/>
          <w:b/>
          <w:sz w:val="22"/>
          <w:szCs w:val="22"/>
        </w:rPr>
        <w:t>s</w:t>
      </w:r>
      <w:r w:rsidR="00FE42BC">
        <w:rPr>
          <w:rFonts w:asciiTheme="minorHAnsi" w:hAnsiTheme="minorHAnsi" w:cs="Tahoma"/>
          <w:b/>
          <w:sz w:val="22"/>
          <w:szCs w:val="22"/>
        </w:rPr>
        <w:t xml:space="preserve"> (Provided by AGMA)</w:t>
      </w:r>
    </w:p>
    <w:p w14:paraId="1BB6EF50" w14:textId="7B98E980" w:rsidR="00495E48" w:rsidRPr="00B373DA" w:rsidRDefault="002E4408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Operator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Hobbing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and Shaper Cutting</w:t>
      </w:r>
      <w:r w:rsidR="00B373DA">
        <w:rPr>
          <w:rFonts w:asciiTheme="minorHAnsi" w:hAnsiTheme="minorHAnsi" w:cs="Tahoma"/>
          <w:i/>
          <w:sz w:val="22"/>
          <w:szCs w:val="22"/>
        </w:rPr>
        <w:t xml:space="preserve"> </w:t>
      </w:r>
      <w:r w:rsidR="00B373DA" w:rsidRPr="00B373DA">
        <w:rPr>
          <w:rFonts w:asciiTheme="minorHAnsi" w:hAnsiTheme="minorHAnsi" w:cs="Tahoma"/>
          <w:sz w:val="22"/>
          <w:szCs w:val="22"/>
        </w:rPr>
        <w:t xml:space="preserve">manual </w:t>
      </w:r>
      <w:r w:rsidR="00B373DA">
        <w:rPr>
          <w:rFonts w:asciiTheme="minorHAnsi" w:hAnsiTheme="minorHAnsi" w:cs="Tahoma"/>
          <w:sz w:val="22"/>
          <w:szCs w:val="22"/>
        </w:rPr>
        <w:t>by</w:t>
      </w:r>
      <w:r>
        <w:rPr>
          <w:rFonts w:asciiTheme="minorHAnsi" w:hAnsiTheme="minorHAnsi" w:cs="Tahoma"/>
          <w:sz w:val="22"/>
          <w:szCs w:val="22"/>
        </w:rPr>
        <w:t xml:space="preserve"> Peter Grossi</w:t>
      </w:r>
      <w:r w:rsidR="00F33221">
        <w:rPr>
          <w:rFonts w:asciiTheme="minorHAnsi" w:hAnsiTheme="minorHAnsi" w:cs="Tahoma"/>
          <w:sz w:val="22"/>
          <w:szCs w:val="22"/>
        </w:rPr>
        <w:t>.</w:t>
      </w:r>
    </w:p>
    <w:p w14:paraId="5407924C" w14:textId="7D2B6A85" w:rsidR="009C7CF3" w:rsidRDefault="009C7CF3" w:rsidP="004F0A1F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8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C63AB" w:rsidRPr="002B149A" w14:paraId="3B6BBCCD" w14:textId="77777777" w:rsidTr="008C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</w:tcPr>
          <w:p w14:paraId="5AFD1DC4" w14:textId="77777777" w:rsidR="008C63AB" w:rsidRPr="002B149A" w:rsidRDefault="008C63AB" w:rsidP="003E43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OUTLINE</w:t>
            </w:r>
          </w:p>
        </w:tc>
      </w:tr>
    </w:tbl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2B77E7" w:rsidRPr="00D26FCC" w14:paraId="635DDE60" w14:textId="77777777" w:rsidTr="00992F9F">
        <w:tc>
          <w:tcPr>
            <w:tcW w:w="9468" w:type="dxa"/>
          </w:tcPr>
          <w:p w14:paraId="62B12056" w14:textId="5AABDA21" w:rsidR="002D3A4A" w:rsidRPr="00BC67CB" w:rsidRDefault="002D3A4A" w:rsidP="00D651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gear tooth nomenclature, and gear tooth errors caused by machine set-up and tooling </w:t>
            </w:r>
            <w:r w:rsidR="00933418" w:rsidRPr="00BC67CB">
              <w:rPr>
                <w:rFonts w:asciiTheme="minorHAnsi" w:hAnsiTheme="minorHAnsi" w:cs="Tahoma"/>
                <w:bCs/>
                <w:sz w:val="22"/>
                <w:szCs w:val="22"/>
              </w:rPr>
              <w:t>inaccuracies</w:t>
            </w:r>
            <w:r w:rsidRPr="00BC67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6823B91" w14:textId="616F9D00" w:rsidR="00D65165" w:rsidRPr="00BC67CB" w:rsidRDefault="002D3A4A" w:rsidP="00D651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Reviewing</w:t>
            </w:r>
            <w:r w:rsidR="00D65165" w:rsidRPr="00BC67CB">
              <w:rPr>
                <w:rFonts w:asciiTheme="minorHAnsi" w:hAnsiTheme="minorHAnsi" w:cs="Arial"/>
                <w:sz w:val="22"/>
                <w:szCs w:val="22"/>
              </w:rPr>
              <w:t xml:space="preserve"> blueprin</w:t>
            </w:r>
            <w:r w:rsidR="0016780F" w:rsidRPr="00BC67CB">
              <w:rPr>
                <w:rFonts w:asciiTheme="minorHAnsi" w:hAnsiTheme="minorHAnsi" w:cs="Arial"/>
                <w:sz w:val="22"/>
                <w:szCs w:val="22"/>
              </w:rPr>
              <w:t>t for required gear data</w:t>
            </w:r>
            <w:r w:rsidR="00D65165" w:rsidRPr="00BC67CB">
              <w:rPr>
                <w:rFonts w:asciiTheme="minorHAnsi" w:hAnsiTheme="minorHAnsi" w:cs="Arial"/>
                <w:sz w:val="22"/>
                <w:szCs w:val="22"/>
              </w:rPr>
              <w:t>, including:</w:t>
            </w:r>
          </w:p>
          <w:p w14:paraId="0D340637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Type of gear</w:t>
            </w:r>
          </w:p>
          <w:p w14:paraId="1FDF2BF9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Number of teeth</w:t>
            </w:r>
          </w:p>
          <w:p w14:paraId="4FA6A794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Pitch</w:t>
            </w:r>
          </w:p>
          <w:p w14:paraId="4777B47A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Pressure angle</w:t>
            </w:r>
          </w:p>
          <w:p w14:paraId="565392BF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Spur/Helical gear</w:t>
            </w:r>
          </w:p>
          <w:p w14:paraId="0B41A5B3" w14:textId="7F5DABFF" w:rsidR="00D65165" w:rsidRPr="00BC67CB" w:rsidRDefault="00A13BD3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Tooth Depth or Root D</w:t>
            </w:r>
            <w:r w:rsidR="00D65165" w:rsidRPr="00BC67CB">
              <w:rPr>
                <w:rFonts w:asciiTheme="minorHAnsi" w:hAnsiTheme="minorHAnsi" w:cs="Arial"/>
                <w:sz w:val="22"/>
                <w:szCs w:val="22"/>
              </w:rPr>
              <w:t>iameter</w:t>
            </w:r>
          </w:p>
          <w:p w14:paraId="707E8477" w14:textId="77777777" w:rsidR="00D65165" w:rsidRPr="00BC67CB" w:rsidRDefault="00D65165" w:rsidP="00D6516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Right or left hand for helical gears</w:t>
            </w:r>
          </w:p>
          <w:p w14:paraId="33EBAEF3" w14:textId="76258418" w:rsidR="0002447A" w:rsidRPr="00BC67CB" w:rsidRDefault="00DB1EDA" w:rsidP="0002447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2E1C64">
              <w:rPr>
                <w:rFonts w:asciiTheme="minorHAnsi" w:hAnsiTheme="minorHAnsi" w:cs="Arial"/>
                <w:sz w:val="22"/>
                <w:szCs w:val="22"/>
              </w:rPr>
              <w:t>Gear tooth element requirements / AGMA tolerances</w:t>
            </w:r>
          </w:p>
          <w:p w14:paraId="43457D91" w14:textId="0160301B" w:rsidR="00B60F67" w:rsidRPr="00B60F67" w:rsidRDefault="0002447A" w:rsidP="00B60F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Reviewing process sheets for required gear data, including:</w:t>
            </w:r>
          </w:p>
          <w:p w14:paraId="2E865EB9" w14:textId="4D2EF299" w:rsidR="0002447A" w:rsidRPr="00BC67CB" w:rsidRDefault="0002447A" w:rsidP="0002447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 xml:space="preserve">Type of cutter: </w:t>
            </w:r>
            <w:r w:rsidR="0011009F" w:rsidRPr="00BC67CB">
              <w:rPr>
                <w:rFonts w:asciiTheme="minorHAnsi" w:hAnsiTheme="minorHAnsi" w:cs="Arial"/>
                <w:sz w:val="22"/>
                <w:szCs w:val="22"/>
              </w:rPr>
              <w:t xml:space="preserve">Hob: </w:t>
            </w:r>
            <w:r w:rsidRPr="00BC67CB">
              <w:rPr>
                <w:rFonts w:asciiTheme="minorHAnsi" w:hAnsiTheme="minorHAnsi" w:cs="Arial"/>
                <w:sz w:val="22"/>
                <w:szCs w:val="22"/>
              </w:rPr>
              <w:t>Finish or pre-shave, pre-grind/pre-skive</w:t>
            </w:r>
          </w:p>
          <w:p w14:paraId="647B376D" w14:textId="1D1DC4FB" w:rsidR="0002447A" w:rsidRPr="00BC67CB" w:rsidRDefault="0011009F" w:rsidP="0002447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Shaper cutter: spur or helical</w:t>
            </w:r>
          </w:p>
          <w:p w14:paraId="1A1A8C28" w14:textId="519ED5FF" w:rsidR="0011009F" w:rsidRPr="00BC67CB" w:rsidRDefault="0011009F" w:rsidP="0002447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t>Machine feed / speed</w:t>
            </w:r>
          </w:p>
          <w:p w14:paraId="50B9FA05" w14:textId="61D28BA2" w:rsidR="0002447A" w:rsidRPr="00BC67CB" w:rsidRDefault="0011009F" w:rsidP="001100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67CB">
              <w:rPr>
                <w:rFonts w:asciiTheme="minorHAnsi" w:hAnsiTheme="minorHAnsi" w:cs="Arial"/>
                <w:sz w:val="22"/>
                <w:szCs w:val="22"/>
              </w:rPr>
              <w:lastRenderedPageBreak/>
              <w:t>Machine set-up procedures:</w:t>
            </w:r>
          </w:p>
          <w:p w14:paraId="3B2F2D52" w14:textId="479C58FC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Mount</w:t>
            </w:r>
            <w:r>
              <w:rPr>
                <w:rFonts w:asciiTheme="minorHAnsi" w:hAnsiTheme="minorHAnsi" w:cs="Arial"/>
                <w:sz w:val="22"/>
                <w:szCs w:val="22"/>
              </w:rPr>
              <w:t>ing cutter tooling and cutter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on</w:t>
            </w:r>
            <w:r w:rsidR="00A13BD3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machine</w:t>
            </w:r>
          </w:p>
          <w:p w14:paraId="1BEA6C12" w14:textId="2C4B7335" w:rsidR="00D65165" w:rsidRPr="00D74BF2" w:rsidRDefault="00A13BD3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Indicating</w:t>
            </w:r>
            <w:r w:rsidR="00D65165">
              <w:rPr>
                <w:rFonts w:asciiTheme="minorHAnsi" w:hAnsiTheme="minorHAnsi" w:cs="Arial"/>
                <w:sz w:val="22"/>
                <w:szCs w:val="22"/>
              </w:rPr>
              <w:t xml:space="preserve"> cutter</w:t>
            </w:r>
          </w:p>
          <w:p w14:paraId="0B40BABF" w14:textId="66142F68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Set</w:t>
            </w:r>
            <w:r>
              <w:rPr>
                <w:rFonts w:asciiTheme="minorHAnsi" w:hAnsiTheme="minorHAnsi" w:cs="Arial"/>
                <w:sz w:val="22"/>
                <w:szCs w:val="22"/>
              </w:rPr>
              <w:t>ting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0E36">
              <w:rPr>
                <w:rFonts w:asciiTheme="minorHAnsi" w:hAnsiTheme="minorHAnsi" w:cs="Arial"/>
                <w:sz w:val="22"/>
                <w:szCs w:val="22"/>
              </w:rPr>
              <w:t xml:space="preserve">hob 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>head angle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hobbing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machine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for spur and helical gears</w:t>
            </w:r>
          </w:p>
          <w:p w14:paraId="4D48DA72" w14:textId="00A46866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Mount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ing and indicating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ork arbor on machine </w:t>
            </w:r>
          </w:p>
          <w:p w14:paraId="7EF135EE" w14:textId="033E9D2D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Mount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and indicating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>work piece on work arbor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6AEE898" w14:textId="48E8C91A" w:rsidR="00D65165" w:rsidRPr="00D74BF2" w:rsidRDefault="00BE0E36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2E1C64">
              <w:rPr>
                <w:rFonts w:asciiTheme="minorHAnsi" w:hAnsiTheme="minorHAnsi" w:cs="Arial"/>
                <w:sz w:val="22"/>
                <w:szCs w:val="22"/>
              </w:rPr>
              <w:t>Establish 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>nstall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 xml:space="preserve"> index, feed, RPM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D0B0C" w:rsidRPr="005D0B0C">
              <w:rPr>
                <w:rFonts w:asciiTheme="minorHAnsi" w:hAnsiTheme="minorHAnsi" w:cs="Arial"/>
                <w:sz w:val="22"/>
                <w:szCs w:val="22"/>
              </w:rPr>
              <w:t xml:space="preserve">and differential 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(if helical) change 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>gearing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F1DCFBA" w14:textId="3C2BECCD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Set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ting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hob 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to start 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>on first lead</w:t>
            </w:r>
          </w:p>
          <w:p w14:paraId="35B721D6" w14:textId="7C285966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Set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ting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length, type and direction of cut</w:t>
            </w:r>
          </w:p>
          <w:p w14:paraId="4D99CD9B" w14:textId="4DADE34B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Touch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off on OD of blank with cutter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 to establish depth of cut. </w:t>
            </w:r>
          </w:p>
          <w:p w14:paraId="20719C5C" w14:textId="33B7E8D6" w:rsidR="00D65165" w:rsidRPr="00D74BF2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Count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Pr="00D74BF2">
              <w:rPr>
                <w:rFonts w:asciiTheme="minorHAnsi" w:hAnsiTheme="minorHAnsi" w:cs="Arial"/>
                <w:sz w:val="22"/>
                <w:szCs w:val="22"/>
              </w:rPr>
              <w:t xml:space="preserve"> number of teeth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 to validate index change gears.</w:t>
            </w:r>
          </w:p>
          <w:p w14:paraId="41884239" w14:textId="6355586B" w:rsidR="00D65165" w:rsidRPr="00D74BF2" w:rsidRDefault="00A13BD3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>et</w:t>
            </w:r>
            <w:r>
              <w:rPr>
                <w:rFonts w:asciiTheme="minorHAnsi" w:hAnsiTheme="minorHAnsi" w:cs="Arial"/>
                <w:sz w:val="22"/>
                <w:szCs w:val="22"/>
              </w:rPr>
              <w:t>ting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 xml:space="preserve"> depth of cut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preliminary 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>rough cut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3616584" w14:textId="2808479C" w:rsidR="00D65165" w:rsidRPr="00D74BF2" w:rsidRDefault="00A13BD3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Determining f</w:t>
            </w:r>
            <w:r w:rsidR="00D65165" w:rsidRPr="00D74BF2">
              <w:rPr>
                <w:rFonts w:asciiTheme="minorHAnsi" w:hAnsiTheme="minorHAnsi" w:cs="Arial"/>
                <w:sz w:val="22"/>
                <w:szCs w:val="22"/>
              </w:rPr>
              <w:t xml:space="preserve">actors for depth 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 xml:space="preserve">of cut </w:t>
            </w:r>
            <w:r>
              <w:rPr>
                <w:rFonts w:asciiTheme="minorHAnsi" w:hAnsiTheme="minorHAnsi" w:cs="Arial"/>
                <w:sz w:val="22"/>
                <w:szCs w:val="22"/>
              </w:rPr>
              <w:t>adjustments</w:t>
            </w:r>
            <w:r w:rsidR="005D0B0C">
              <w:rPr>
                <w:rFonts w:asciiTheme="minorHAnsi" w:hAnsiTheme="minorHAnsi" w:cs="Arial"/>
                <w:sz w:val="22"/>
                <w:szCs w:val="22"/>
              </w:rPr>
              <w:t>, and measurement over pins dimension or span measurement over specified number of teeth.</w:t>
            </w:r>
          </w:p>
          <w:p w14:paraId="2F36C630" w14:textId="06ABF002" w:rsidR="00D65165" w:rsidRPr="0016780F" w:rsidRDefault="00D65165" w:rsidP="0011009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D74BF2">
              <w:rPr>
                <w:rFonts w:asciiTheme="minorHAnsi" w:hAnsiTheme="minorHAnsi" w:cs="Arial"/>
                <w:sz w:val="22"/>
                <w:szCs w:val="22"/>
              </w:rPr>
              <w:t>Finished piece inspection</w:t>
            </w:r>
          </w:p>
        </w:tc>
      </w:tr>
    </w:tbl>
    <w:p w14:paraId="45D8ACE6" w14:textId="77777777" w:rsidR="00311488" w:rsidRPr="002B149A" w:rsidRDefault="00311488" w:rsidP="00A8267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96EC6" w:rsidRPr="00596EC6" w14:paraId="238A2C12" w14:textId="77777777" w:rsidTr="0059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6DCE25" w14:textId="77777777" w:rsidR="00596EC6" w:rsidRPr="00596EC6" w:rsidRDefault="00596EC6" w:rsidP="00596EC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6EC6">
              <w:rPr>
                <w:rFonts w:asciiTheme="minorHAnsi" w:hAnsiTheme="minorHAnsi" w:cs="Tahoma"/>
                <w:b/>
                <w:sz w:val="22"/>
                <w:szCs w:val="22"/>
              </w:rPr>
              <w:t>STUDENT FEEDBACK AND GRADING PROCEDURES</w:t>
            </w:r>
          </w:p>
        </w:tc>
      </w:tr>
    </w:tbl>
    <w:p w14:paraId="06C98516" w14:textId="77777777" w:rsidR="007A0DD0" w:rsidRPr="002B149A" w:rsidRDefault="007A0DD0" w:rsidP="00A8267B">
      <w:pPr>
        <w:rPr>
          <w:rFonts w:asciiTheme="minorHAnsi" w:hAnsiTheme="minorHAnsi" w:cs="Tahoma"/>
          <w:sz w:val="22"/>
          <w:szCs w:val="22"/>
        </w:rPr>
      </w:pPr>
    </w:p>
    <w:p w14:paraId="7C034899" w14:textId="77777777" w:rsidR="00AE4DE1" w:rsidRPr="00D26FCC" w:rsidRDefault="00AE4DE1" w:rsidP="00AE4DE1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D26FCC">
        <w:rPr>
          <w:rFonts w:asciiTheme="minorHAnsi" w:hAnsiTheme="minorHAnsi" w:cs="Arial"/>
          <w:b/>
          <w:color w:val="000000"/>
          <w:sz w:val="22"/>
          <w:szCs w:val="22"/>
        </w:rPr>
        <w:t>Assignments</w:t>
      </w:r>
    </w:p>
    <w:p w14:paraId="25050AD9" w14:textId="2B6B8D7E" w:rsidR="00AE4DE1" w:rsidRPr="00D26FCC" w:rsidRDefault="00F33221" w:rsidP="00AE4DE1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Assignments and learning activities are given and directed at the discretion of the instructor.</w:t>
      </w:r>
    </w:p>
    <w:p w14:paraId="75B75CCF" w14:textId="77777777" w:rsidR="00886BCF" w:rsidRDefault="00886BCF" w:rsidP="00895734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649C" w:rsidRPr="002B149A" w14:paraId="73004B0F" w14:textId="77777777" w:rsidTr="009C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16707334" w14:textId="77777777" w:rsidR="0015649C" w:rsidRPr="002B149A" w:rsidRDefault="008C4E1D" w:rsidP="002B149A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COURSE</w:t>
            </w:r>
            <w:r w:rsidR="0015649C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MANAGEMENT</w:t>
            </w:r>
          </w:p>
        </w:tc>
      </w:tr>
    </w:tbl>
    <w:p w14:paraId="6D4C6EFD" w14:textId="77777777" w:rsidR="0015649C" w:rsidRPr="002B149A" w:rsidRDefault="0015649C" w:rsidP="00A8267B">
      <w:pPr>
        <w:rPr>
          <w:rFonts w:asciiTheme="minorHAnsi" w:hAnsiTheme="minorHAnsi" w:cs="Tahoma"/>
          <w:sz w:val="22"/>
          <w:szCs w:val="22"/>
        </w:rPr>
      </w:pPr>
    </w:p>
    <w:p w14:paraId="46722B70" w14:textId="77777777" w:rsidR="009F77A1" w:rsidRDefault="009F77A1" w:rsidP="009F77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Weather Delays and Cancelations</w:t>
      </w:r>
    </w:p>
    <w:p w14:paraId="24F93730" w14:textId="77777777" w:rsidR="009F77A1" w:rsidRDefault="009F77A1" w:rsidP="009F7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communicate any cancellations, delays or other concerns for safety prior to class via email, voicemail, and/or text message. Please be sure that we have all pertinent contact information as you travel to your class location.</w:t>
      </w:r>
    </w:p>
    <w:p w14:paraId="07C6FB91" w14:textId="77777777" w:rsidR="009F77A1" w:rsidRDefault="009F77A1" w:rsidP="009F77A1">
      <w:pPr>
        <w:rPr>
          <w:rFonts w:asciiTheme="minorHAnsi" w:hAnsiTheme="minorHAnsi" w:cstheme="minorHAnsi"/>
          <w:b/>
          <w:sz w:val="22"/>
          <w:szCs w:val="22"/>
        </w:rPr>
      </w:pPr>
    </w:p>
    <w:p w14:paraId="77AD95F5" w14:textId="77777777" w:rsidR="009F77A1" w:rsidRDefault="009F77A1" w:rsidP="009F77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Attendance for Domestic and International Students</w:t>
      </w:r>
    </w:p>
    <w:p w14:paraId="595EBF41" w14:textId="77777777" w:rsidR="009F77A1" w:rsidRDefault="009F77A1" w:rsidP="009F7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be mindful that these are short, accelerated courses. Attendance is extremely important. If you are going to be absent from any class day, please contact the course coordinator. </w:t>
      </w:r>
    </w:p>
    <w:p w14:paraId="22DC0625" w14:textId="77777777" w:rsidR="009F77A1" w:rsidRDefault="009F77A1" w:rsidP="009F7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E471A3" w14:textId="77777777" w:rsidR="009F77A1" w:rsidRDefault="009F77A1" w:rsidP="009F77A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Plagiarism, Cheating and other types of Misconduct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Plagiarism</w:t>
      </w:r>
      <w:r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cheating and other types of misconduct are unacceptable. </w:t>
      </w:r>
    </w:p>
    <w:p w14:paraId="6FE85CE5" w14:textId="77777777" w:rsidR="009F77A1" w:rsidRDefault="009F77A1" w:rsidP="009F77A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409F93" w14:textId="77777777" w:rsidR="009F77A1" w:rsidRDefault="009F77A1" w:rsidP="009F7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Students with Disabilities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Students requiring assistance and accommodation should complete the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Special Accommodation Request form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submit it to Stephanie Smialek, Education Manager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She can be reached at </w:t>
      </w:r>
      <w:r>
        <w:rPr>
          <w:rFonts w:asciiTheme="minorHAnsi" w:hAnsiTheme="minorHAnsi" w:cstheme="minorHAnsi"/>
          <w:color w:val="000000"/>
          <w:sz w:val="22"/>
          <w:szCs w:val="22"/>
        </w:rPr>
        <w:t>773-302-8026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3690EA" w14:textId="77777777" w:rsidR="009F77A1" w:rsidRDefault="009F77A1" w:rsidP="009F77A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Grievance Procedures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Students who have concerns about the class are encouraged to contact Stephanie Smialek, Education Manager,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or 773-302-8026.</w:t>
      </w:r>
    </w:p>
    <w:p w14:paraId="6A62118F" w14:textId="77777777" w:rsidR="009F77A1" w:rsidRDefault="009F77A1" w:rsidP="009F77A1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Outline Changes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The instructor reserves the right to modify the outline during the course of the class.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649C" w:rsidRPr="002B149A" w14:paraId="1D1C4A74" w14:textId="77777777" w:rsidTr="00156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vAlign w:val="center"/>
          </w:tcPr>
          <w:p w14:paraId="4A759D31" w14:textId="77777777" w:rsidR="0015649C" w:rsidRPr="002B149A" w:rsidRDefault="00D72373" w:rsidP="0015649C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LEARNING </w:t>
            </w:r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AND</w:t>
            </w:r>
            <w:proofErr w:type="gramEnd"/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OTHER </w:t>
            </w:r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RESOURCES</w:t>
            </w:r>
          </w:p>
        </w:tc>
      </w:tr>
    </w:tbl>
    <w:p w14:paraId="6160FBF6" w14:textId="77777777" w:rsidR="008A44E0" w:rsidRPr="002B149A" w:rsidRDefault="008A44E0" w:rsidP="008A44E0">
      <w:pPr>
        <w:rPr>
          <w:rFonts w:asciiTheme="minorHAnsi" w:hAnsiTheme="minorHAnsi" w:cs="Tahoma"/>
          <w:sz w:val="22"/>
          <w:szCs w:val="22"/>
        </w:rPr>
      </w:pPr>
    </w:p>
    <w:p w14:paraId="60AEF291" w14:textId="77777777" w:rsidR="007E5703" w:rsidRDefault="007E5703" w:rsidP="007E570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Links for writing resources:</w:t>
      </w:r>
    </w:p>
    <w:p w14:paraId="329C9B97" w14:textId="77777777" w:rsidR="00EA434C" w:rsidRPr="009F77A1" w:rsidRDefault="00EA434C" w:rsidP="00D422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F77A1">
        <w:rPr>
          <w:rFonts w:asciiTheme="minorHAnsi" w:hAnsiTheme="minorHAnsi" w:cstheme="minorHAnsi"/>
          <w:color w:val="000000"/>
          <w:sz w:val="22"/>
          <w:szCs w:val="22"/>
        </w:rPr>
        <w:t>grammar.ccc.commnet.edu/grammar</w:t>
      </w:r>
    </w:p>
    <w:p w14:paraId="3D09AD72" w14:textId="77777777" w:rsidR="00EA434C" w:rsidRPr="009F77A1" w:rsidRDefault="00CB3EE6" w:rsidP="00D422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EA434C" w:rsidRPr="009F77A1">
          <w:rPr>
            <w:rFonts w:asciiTheme="minorHAnsi" w:hAnsiTheme="minorHAnsi" w:cstheme="minorHAnsi"/>
            <w:color w:val="000000"/>
            <w:sz w:val="22"/>
            <w:szCs w:val="22"/>
          </w:rPr>
          <w:t>www.merriam-webster.com</w:t>
        </w:r>
      </w:hyperlink>
    </w:p>
    <w:p w14:paraId="374FD418" w14:textId="77777777" w:rsidR="00EA434C" w:rsidRDefault="00EA434C" w:rsidP="007E5703">
      <w:pPr>
        <w:rPr>
          <w:rFonts w:asciiTheme="minorHAnsi" w:hAnsiTheme="minorHAnsi" w:cs="Tahoma"/>
          <w:b/>
          <w:sz w:val="22"/>
          <w:szCs w:val="22"/>
        </w:rPr>
      </w:pPr>
    </w:p>
    <w:p w14:paraId="0C8862DB" w14:textId="77777777" w:rsidR="007E5703" w:rsidRDefault="007E5703" w:rsidP="007E570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Math resources:</w:t>
      </w:r>
    </w:p>
    <w:p w14:paraId="67451FA2" w14:textId="77777777" w:rsidR="005C481A" w:rsidRDefault="00CB3EE6" w:rsidP="00D422D5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hyperlink r:id="rId13" w:history="1">
        <w:r w:rsidR="005C481A" w:rsidRPr="00280B49">
          <w:rPr>
            <w:rStyle w:val="Hyperlink"/>
            <w:rFonts w:asciiTheme="minorHAnsi" w:hAnsiTheme="minorHAnsi" w:cs="Tahoma"/>
            <w:sz w:val="22"/>
            <w:szCs w:val="22"/>
          </w:rPr>
          <w:t>www.sosmath.com</w:t>
        </w:r>
      </w:hyperlink>
    </w:p>
    <w:p w14:paraId="61DB6CE8" w14:textId="77777777" w:rsidR="005C481A" w:rsidRPr="005C481A" w:rsidRDefault="0084065A" w:rsidP="00D422D5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Khan Academ</w:t>
      </w:r>
      <w:r w:rsidR="005C481A">
        <w:rPr>
          <w:rFonts w:asciiTheme="minorHAnsi" w:hAnsiTheme="minorHAnsi" w:cs="Tahoma"/>
          <w:sz w:val="22"/>
          <w:szCs w:val="22"/>
        </w:rPr>
        <w:t xml:space="preserve">y on www.youtube.com  </w:t>
      </w:r>
    </w:p>
    <w:p w14:paraId="39EDDF11" w14:textId="77777777" w:rsidR="008A44E0" w:rsidRDefault="008A44E0" w:rsidP="00100282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75936065" w14:textId="77777777" w:rsidR="0028410B" w:rsidRDefault="0028410B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>Links for time management</w:t>
      </w:r>
      <w:r w:rsidR="00EA434C">
        <w:rPr>
          <w:rFonts w:asciiTheme="minorHAnsi" w:hAnsiTheme="minorHAnsi" w:cs="Tahoma"/>
          <w:b/>
          <w:color w:val="000000"/>
          <w:sz w:val="22"/>
          <w:szCs w:val="22"/>
        </w:rPr>
        <w:t>, study skills and note taking</w:t>
      </w: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 xml:space="preserve"> resources:</w:t>
      </w:r>
    </w:p>
    <w:p w14:paraId="31E5FF00" w14:textId="77777777" w:rsidR="00EA434C" w:rsidRPr="009F77A1" w:rsidRDefault="00CB3EE6" w:rsidP="00D42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EA434C" w:rsidRPr="009F77A1">
          <w:rPr>
            <w:rFonts w:asciiTheme="minorHAnsi" w:hAnsiTheme="minorHAnsi" w:cstheme="minorHAnsi"/>
            <w:color w:val="000000"/>
            <w:sz w:val="22"/>
            <w:szCs w:val="22"/>
          </w:rPr>
          <w:t>www.mindtools.com</w:t>
        </w:r>
      </w:hyperlink>
    </w:p>
    <w:p w14:paraId="5F7463A9" w14:textId="77777777" w:rsidR="00EA434C" w:rsidRPr="009F77A1" w:rsidRDefault="00CB3EE6" w:rsidP="00D42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EA434C" w:rsidRPr="009F77A1">
          <w:rPr>
            <w:rFonts w:asciiTheme="minorHAnsi" w:hAnsiTheme="minorHAnsi" w:cstheme="minorHAnsi"/>
            <w:color w:val="000000"/>
            <w:sz w:val="22"/>
            <w:szCs w:val="22"/>
          </w:rPr>
          <w:t>www.testakingtips.com</w:t>
        </w:r>
      </w:hyperlink>
    </w:p>
    <w:p w14:paraId="6373516B" w14:textId="77777777" w:rsidR="00D72373" w:rsidRDefault="00D72373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5A075FAB" w14:textId="77777777" w:rsidR="002B4E25" w:rsidRDefault="00EA434C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Links for career resources:</w:t>
      </w:r>
    </w:p>
    <w:p w14:paraId="67EE0F3E" w14:textId="77777777" w:rsidR="009C7CF3" w:rsidRDefault="00CB3EE6" w:rsidP="009C7CF3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6" w:history="1">
        <w:r w:rsidR="009C7CF3" w:rsidRPr="00A51707">
          <w:rPr>
            <w:rStyle w:val="Hyperlink"/>
            <w:rFonts w:asciiTheme="minorHAnsi" w:hAnsiTheme="minorHAnsi" w:cs="Tahoma"/>
            <w:sz w:val="22"/>
            <w:szCs w:val="22"/>
          </w:rPr>
          <w:t>https://www.agma.org/newsroom/jobs/</w:t>
        </w:r>
      </w:hyperlink>
    </w:p>
    <w:p w14:paraId="32CB9B7C" w14:textId="77777777" w:rsidR="009C7CF3" w:rsidRDefault="009C7CF3" w:rsidP="009C7CF3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4818B558" w14:textId="77777777" w:rsidR="009C7CF3" w:rsidRDefault="009C7CF3" w:rsidP="009C7CF3">
      <w:pPr>
        <w:rPr>
          <w:rFonts w:asciiTheme="minorHAnsi" w:hAnsiTheme="minorHAnsi" w:cs="Tahoma"/>
          <w:color w:val="000000"/>
          <w:sz w:val="22"/>
          <w:szCs w:val="22"/>
        </w:rPr>
      </w:pPr>
      <w:r w:rsidRPr="00691219">
        <w:rPr>
          <w:rFonts w:asciiTheme="minorHAnsi" w:hAnsiTheme="minorHAnsi" w:cs="Tahoma"/>
          <w:b/>
          <w:bCs/>
          <w:color w:val="000000"/>
          <w:sz w:val="22"/>
          <w:szCs w:val="22"/>
        </w:rPr>
        <w:t>Industry News</w:t>
      </w:r>
      <w:r>
        <w:rPr>
          <w:rFonts w:asciiTheme="minorHAnsi" w:hAnsiTheme="minorHAnsi" w:cs="Tahoma"/>
          <w:color w:val="000000"/>
          <w:sz w:val="22"/>
          <w:szCs w:val="22"/>
        </w:rPr>
        <w:t>:</w:t>
      </w:r>
    </w:p>
    <w:p w14:paraId="76F1CDE0" w14:textId="77777777" w:rsidR="009C7CF3" w:rsidRPr="009C7CF3" w:rsidRDefault="009C7CF3" w:rsidP="009C7CF3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C7CF3">
        <w:rPr>
          <w:rFonts w:asciiTheme="minorHAnsi" w:hAnsiTheme="minorHAnsi" w:cs="Tahoma"/>
          <w:color w:val="000000"/>
          <w:sz w:val="22"/>
          <w:szCs w:val="22"/>
        </w:rPr>
        <w:t>https://www.agma.org/newsroom/industry-news/</w:t>
      </w:r>
    </w:p>
    <w:sectPr w:rsidR="009C7CF3" w:rsidRPr="009C7CF3" w:rsidSect="00B60F67">
      <w:footerReference w:type="even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943D" w14:textId="77777777" w:rsidR="008F6C0F" w:rsidRDefault="008F6C0F">
      <w:r>
        <w:separator/>
      </w:r>
    </w:p>
  </w:endnote>
  <w:endnote w:type="continuationSeparator" w:id="0">
    <w:p w14:paraId="4AED9435" w14:textId="77777777" w:rsidR="008F6C0F" w:rsidRDefault="008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3ABE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end"/>
    </w:r>
  </w:p>
  <w:p w14:paraId="2D456A69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FB9A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separate"/>
    </w:r>
    <w:r w:rsidR="002D3A4A">
      <w:rPr>
        <w:rStyle w:val="PageNumber"/>
        <w:noProof/>
        <w:sz w:val="23"/>
        <w:szCs w:val="23"/>
      </w:rPr>
      <w:t>1</w:t>
    </w:r>
    <w:r w:rsidRPr="0097397B">
      <w:rPr>
        <w:rStyle w:val="PageNumber"/>
        <w:sz w:val="23"/>
        <w:szCs w:val="23"/>
      </w:rPr>
      <w:fldChar w:fldCharType="end"/>
    </w:r>
  </w:p>
  <w:p w14:paraId="1FFC075B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3EC9" w14:textId="77777777" w:rsidR="008F6C0F" w:rsidRDefault="008F6C0F">
      <w:r>
        <w:separator/>
      </w:r>
    </w:p>
  </w:footnote>
  <w:footnote w:type="continuationSeparator" w:id="0">
    <w:p w14:paraId="55CC6510" w14:textId="77777777" w:rsidR="008F6C0F" w:rsidRDefault="008F6C0F">
      <w:r>
        <w:continuationSeparator/>
      </w:r>
    </w:p>
  </w:footnote>
  <w:footnote w:id="1">
    <w:p w14:paraId="4F488FC3" w14:textId="77777777" w:rsidR="009F77A1" w:rsidRDefault="009F77A1" w:rsidP="009F77A1">
      <w:pPr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sz w:val="16"/>
          <w:szCs w:val="16"/>
        </w:rPr>
        <w:t>Plagiarism is defined as “the use or close imitation of the language and thoughts of another author and the representation of them as one’s own original work.”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354"/>
    <w:multiLevelType w:val="hybridMultilevel"/>
    <w:tmpl w:val="D2D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2FA"/>
    <w:multiLevelType w:val="hybridMultilevel"/>
    <w:tmpl w:val="56D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D39"/>
    <w:multiLevelType w:val="hybridMultilevel"/>
    <w:tmpl w:val="0BF4D12E"/>
    <w:lvl w:ilvl="0" w:tplc="55343CE2">
      <w:start w:val="1"/>
      <w:numFmt w:val="decimal"/>
      <w:lvlText w:val="%1)"/>
      <w:lvlJc w:val="left"/>
      <w:pPr>
        <w:ind w:left="1130" w:hanging="41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26E8F"/>
    <w:multiLevelType w:val="hybridMultilevel"/>
    <w:tmpl w:val="19B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4E9"/>
    <w:multiLevelType w:val="hybridMultilevel"/>
    <w:tmpl w:val="95D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2C44"/>
    <w:multiLevelType w:val="hybridMultilevel"/>
    <w:tmpl w:val="632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02A"/>
    <w:multiLevelType w:val="hybridMultilevel"/>
    <w:tmpl w:val="AC48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7F1B"/>
    <w:multiLevelType w:val="hybridMultilevel"/>
    <w:tmpl w:val="112E7DCE"/>
    <w:lvl w:ilvl="0" w:tplc="0409000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A222F"/>
    <w:multiLevelType w:val="hybridMultilevel"/>
    <w:tmpl w:val="0C0EE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90889">
    <w:abstractNumId w:val="3"/>
  </w:num>
  <w:num w:numId="2" w16cid:durableId="1601718932">
    <w:abstractNumId w:val="1"/>
  </w:num>
  <w:num w:numId="3" w16cid:durableId="2029673300">
    <w:abstractNumId w:val="6"/>
  </w:num>
  <w:num w:numId="4" w16cid:durableId="356665509">
    <w:abstractNumId w:val="4"/>
  </w:num>
  <w:num w:numId="5" w16cid:durableId="704643264">
    <w:abstractNumId w:val="0"/>
  </w:num>
  <w:num w:numId="6" w16cid:durableId="936400892">
    <w:abstractNumId w:val="5"/>
  </w:num>
  <w:num w:numId="7" w16cid:durableId="2002388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6617086">
    <w:abstractNumId w:val="2"/>
  </w:num>
  <w:num w:numId="9" w16cid:durableId="1060325395">
    <w:abstractNumId w:val="7"/>
  </w:num>
  <w:num w:numId="10" w16cid:durableId="21323560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9B"/>
    <w:rsid w:val="0001583D"/>
    <w:rsid w:val="0002447A"/>
    <w:rsid w:val="00032E49"/>
    <w:rsid w:val="00036643"/>
    <w:rsid w:val="00037DD5"/>
    <w:rsid w:val="00062B6C"/>
    <w:rsid w:val="000762DF"/>
    <w:rsid w:val="000842E7"/>
    <w:rsid w:val="00090C3F"/>
    <w:rsid w:val="0009584D"/>
    <w:rsid w:val="000A614F"/>
    <w:rsid w:val="000A7431"/>
    <w:rsid w:val="000B0CBE"/>
    <w:rsid w:val="000B2E9F"/>
    <w:rsid w:val="000B6A2D"/>
    <w:rsid w:val="000B71A7"/>
    <w:rsid w:val="000C56DC"/>
    <w:rsid w:val="000C62E9"/>
    <w:rsid w:val="000C76F5"/>
    <w:rsid w:val="000D6B68"/>
    <w:rsid w:val="000E1C6A"/>
    <w:rsid w:val="000E3A62"/>
    <w:rsid w:val="000F06DD"/>
    <w:rsid w:val="000F32C5"/>
    <w:rsid w:val="000F7FCB"/>
    <w:rsid w:val="00100282"/>
    <w:rsid w:val="00102DA1"/>
    <w:rsid w:val="0011009F"/>
    <w:rsid w:val="00113A7A"/>
    <w:rsid w:val="00115BA3"/>
    <w:rsid w:val="00116717"/>
    <w:rsid w:val="0012387D"/>
    <w:rsid w:val="00137AE3"/>
    <w:rsid w:val="00141E8A"/>
    <w:rsid w:val="001444FC"/>
    <w:rsid w:val="00153A4D"/>
    <w:rsid w:val="0015649C"/>
    <w:rsid w:val="00157115"/>
    <w:rsid w:val="00163CC8"/>
    <w:rsid w:val="0016780F"/>
    <w:rsid w:val="001750C1"/>
    <w:rsid w:val="00184364"/>
    <w:rsid w:val="00184416"/>
    <w:rsid w:val="001B25C2"/>
    <w:rsid w:val="001B347E"/>
    <w:rsid w:val="001C2F0D"/>
    <w:rsid w:val="001D1A7A"/>
    <w:rsid w:val="001E6F1E"/>
    <w:rsid w:val="001F091D"/>
    <w:rsid w:val="001F12F1"/>
    <w:rsid w:val="00202059"/>
    <w:rsid w:val="00203971"/>
    <w:rsid w:val="002071C3"/>
    <w:rsid w:val="0021631E"/>
    <w:rsid w:val="0022489B"/>
    <w:rsid w:val="002335C7"/>
    <w:rsid w:val="0023616C"/>
    <w:rsid w:val="002440C9"/>
    <w:rsid w:val="002470A4"/>
    <w:rsid w:val="0025160D"/>
    <w:rsid w:val="002519F3"/>
    <w:rsid w:val="00264AA4"/>
    <w:rsid w:val="00271E63"/>
    <w:rsid w:val="0027373D"/>
    <w:rsid w:val="00274964"/>
    <w:rsid w:val="00283F64"/>
    <w:rsid w:val="0028410B"/>
    <w:rsid w:val="002924F3"/>
    <w:rsid w:val="00294A1A"/>
    <w:rsid w:val="002A48FA"/>
    <w:rsid w:val="002B149A"/>
    <w:rsid w:val="002B4E25"/>
    <w:rsid w:val="002B77E7"/>
    <w:rsid w:val="002C010F"/>
    <w:rsid w:val="002C53C1"/>
    <w:rsid w:val="002D3A4A"/>
    <w:rsid w:val="002E0A4F"/>
    <w:rsid w:val="002E1C64"/>
    <w:rsid w:val="002E4408"/>
    <w:rsid w:val="002E5F5D"/>
    <w:rsid w:val="002E7811"/>
    <w:rsid w:val="002F4295"/>
    <w:rsid w:val="002F56E9"/>
    <w:rsid w:val="00303B2F"/>
    <w:rsid w:val="0030510C"/>
    <w:rsid w:val="00306216"/>
    <w:rsid w:val="00311488"/>
    <w:rsid w:val="00313AD2"/>
    <w:rsid w:val="00327B35"/>
    <w:rsid w:val="00330EF1"/>
    <w:rsid w:val="00331005"/>
    <w:rsid w:val="00340596"/>
    <w:rsid w:val="00340C5E"/>
    <w:rsid w:val="00350A64"/>
    <w:rsid w:val="0035603E"/>
    <w:rsid w:val="003575EA"/>
    <w:rsid w:val="00373AD2"/>
    <w:rsid w:val="00374A61"/>
    <w:rsid w:val="00384E58"/>
    <w:rsid w:val="00392F5F"/>
    <w:rsid w:val="003940D0"/>
    <w:rsid w:val="00396D13"/>
    <w:rsid w:val="00397BA5"/>
    <w:rsid w:val="003A606C"/>
    <w:rsid w:val="003B6CDE"/>
    <w:rsid w:val="003D0D22"/>
    <w:rsid w:val="003E1BBA"/>
    <w:rsid w:val="003E3C04"/>
    <w:rsid w:val="003E43B6"/>
    <w:rsid w:val="003E6976"/>
    <w:rsid w:val="00406F65"/>
    <w:rsid w:val="00413B5A"/>
    <w:rsid w:val="00427FB0"/>
    <w:rsid w:val="004328E8"/>
    <w:rsid w:val="004335AE"/>
    <w:rsid w:val="00443596"/>
    <w:rsid w:val="00483D32"/>
    <w:rsid w:val="00495B14"/>
    <w:rsid w:val="00495E48"/>
    <w:rsid w:val="004B471E"/>
    <w:rsid w:val="004B679B"/>
    <w:rsid w:val="004C0422"/>
    <w:rsid w:val="004E54EF"/>
    <w:rsid w:val="004F0A1F"/>
    <w:rsid w:val="004F44B3"/>
    <w:rsid w:val="004F6D41"/>
    <w:rsid w:val="0050057E"/>
    <w:rsid w:val="00503BC7"/>
    <w:rsid w:val="005051B5"/>
    <w:rsid w:val="005154DA"/>
    <w:rsid w:val="0052251A"/>
    <w:rsid w:val="005263AC"/>
    <w:rsid w:val="005306B0"/>
    <w:rsid w:val="005321B3"/>
    <w:rsid w:val="005372BB"/>
    <w:rsid w:val="00540B5A"/>
    <w:rsid w:val="00540D68"/>
    <w:rsid w:val="00543DCA"/>
    <w:rsid w:val="0056152B"/>
    <w:rsid w:val="005621A2"/>
    <w:rsid w:val="00565AF0"/>
    <w:rsid w:val="00567B25"/>
    <w:rsid w:val="0057042D"/>
    <w:rsid w:val="00572D57"/>
    <w:rsid w:val="00584BE4"/>
    <w:rsid w:val="00596EC6"/>
    <w:rsid w:val="005A0C8D"/>
    <w:rsid w:val="005A748F"/>
    <w:rsid w:val="005B03C3"/>
    <w:rsid w:val="005B0DD4"/>
    <w:rsid w:val="005B141B"/>
    <w:rsid w:val="005C481A"/>
    <w:rsid w:val="005D0B0C"/>
    <w:rsid w:val="005D11E6"/>
    <w:rsid w:val="005E11DA"/>
    <w:rsid w:val="005E4E12"/>
    <w:rsid w:val="005E5056"/>
    <w:rsid w:val="005E6179"/>
    <w:rsid w:val="005E6814"/>
    <w:rsid w:val="005E7BC5"/>
    <w:rsid w:val="005F6537"/>
    <w:rsid w:val="00613A22"/>
    <w:rsid w:val="00616CC6"/>
    <w:rsid w:val="006205C8"/>
    <w:rsid w:val="00623D92"/>
    <w:rsid w:val="00632A74"/>
    <w:rsid w:val="00635D4B"/>
    <w:rsid w:val="006425D0"/>
    <w:rsid w:val="006460EB"/>
    <w:rsid w:val="00670473"/>
    <w:rsid w:val="0068569C"/>
    <w:rsid w:val="00691219"/>
    <w:rsid w:val="00694402"/>
    <w:rsid w:val="006B59FC"/>
    <w:rsid w:val="006B6491"/>
    <w:rsid w:val="006C533F"/>
    <w:rsid w:val="006C6D59"/>
    <w:rsid w:val="006E151B"/>
    <w:rsid w:val="006F2942"/>
    <w:rsid w:val="006F3074"/>
    <w:rsid w:val="00701171"/>
    <w:rsid w:val="007062E3"/>
    <w:rsid w:val="00715BF9"/>
    <w:rsid w:val="007202F9"/>
    <w:rsid w:val="00724354"/>
    <w:rsid w:val="00731B1B"/>
    <w:rsid w:val="007429BF"/>
    <w:rsid w:val="00747610"/>
    <w:rsid w:val="00765384"/>
    <w:rsid w:val="00765C74"/>
    <w:rsid w:val="00766DF8"/>
    <w:rsid w:val="00776E9B"/>
    <w:rsid w:val="0077765B"/>
    <w:rsid w:val="007913A7"/>
    <w:rsid w:val="007964FE"/>
    <w:rsid w:val="007A0DD0"/>
    <w:rsid w:val="007A41DF"/>
    <w:rsid w:val="007A789B"/>
    <w:rsid w:val="007B0E0B"/>
    <w:rsid w:val="007C1597"/>
    <w:rsid w:val="007C377C"/>
    <w:rsid w:val="007D0E6C"/>
    <w:rsid w:val="007D339C"/>
    <w:rsid w:val="007E5703"/>
    <w:rsid w:val="007F0C2E"/>
    <w:rsid w:val="008008F9"/>
    <w:rsid w:val="00805C26"/>
    <w:rsid w:val="00816724"/>
    <w:rsid w:val="00822271"/>
    <w:rsid w:val="00822370"/>
    <w:rsid w:val="0083046B"/>
    <w:rsid w:val="008338C2"/>
    <w:rsid w:val="00834502"/>
    <w:rsid w:val="0083767E"/>
    <w:rsid w:val="00837A6A"/>
    <w:rsid w:val="0084065A"/>
    <w:rsid w:val="00842C5B"/>
    <w:rsid w:val="00845CDF"/>
    <w:rsid w:val="00861F21"/>
    <w:rsid w:val="00863546"/>
    <w:rsid w:val="00886BCF"/>
    <w:rsid w:val="00887A77"/>
    <w:rsid w:val="0089188E"/>
    <w:rsid w:val="00891C42"/>
    <w:rsid w:val="00895734"/>
    <w:rsid w:val="008A44E0"/>
    <w:rsid w:val="008B3516"/>
    <w:rsid w:val="008C395E"/>
    <w:rsid w:val="008C4E1D"/>
    <w:rsid w:val="008C63AB"/>
    <w:rsid w:val="008C7414"/>
    <w:rsid w:val="008D3484"/>
    <w:rsid w:val="008D684C"/>
    <w:rsid w:val="008E707E"/>
    <w:rsid w:val="008F6C0F"/>
    <w:rsid w:val="00905F8F"/>
    <w:rsid w:val="00912A75"/>
    <w:rsid w:val="009156E7"/>
    <w:rsid w:val="00920D75"/>
    <w:rsid w:val="009213E5"/>
    <w:rsid w:val="009246D2"/>
    <w:rsid w:val="0093069B"/>
    <w:rsid w:val="00933178"/>
    <w:rsid w:val="00933418"/>
    <w:rsid w:val="00935A91"/>
    <w:rsid w:val="00937EF4"/>
    <w:rsid w:val="00943B14"/>
    <w:rsid w:val="00945DC6"/>
    <w:rsid w:val="00951589"/>
    <w:rsid w:val="00962917"/>
    <w:rsid w:val="00965394"/>
    <w:rsid w:val="0097397B"/>
    <w:rsid w:val="00992F9F"/>
    <w:rsid w:val="009A01A2"/>
    <w:rsid w:val="009A66B7"/>
    <w:rsid w:val="009B7FBC"/>
    <w:rsid w:val="009C2433"/>
    <w:rsid w:val="009C33A7"/>
    <w:rsid w:val="009C7CF3"/>
    <w:rsid w:val="009F77A1"/>
    <w:rsid w:val="009F7A1F"/>
    <w:rsid w:val="00A037F5"/>
    <w:rsid w:val="00A11996"/>
    <w:rsid w:val="00A123FA"/>
    <w:rsid w:val="00A13BD3"/>
    <w:rsid w:val="00A14745"/>
    <w:rsid w:val="00A231C4"/>
    <w:rsid w:val="00A26299"/>
    <w:rsid w:val="00A27501"/>
    <w:rsid w:val="00A334E2"/>
    <w:rsid w:val="00A37CAA"/>
    <w:rsid w:val="00A526FE"/>
    <w:rsid w:val="00A57DF8"/>
    <w:rsid w:val="00A600D2"/>
    <w:rsid w:val="00A66696"/>
    <w:rsid w:val="00A8267B"/>
    <w:rsid w:val="00A82FF6"/>
    <w:rsid w:val="00A859D1"/>
    <w:rsid w:val="00A86E58"/>
    <w:rsid w:val="00A937F2"/>
    <w:rsid w:val="00A96E2F"/>
    <w:rsid w:val="00AA09AF"/>
    <w:rsid w:val="00AA564C"/>
    <w:rsid w:val="00AA69AB"/>
    <w:rsid w:val="00AA7C32"/>
    <w:rsid w:val="00AB328D"/>
    <w:rsid w:val="00AC728F"/>
    <w:rsid w:val="00AD2135"/>
    <w:rsid w:val="00AD341D"/>
    <w:rsid w:val="00AE4DE1"/>
    <w:rsid w:val="00AF7481"/>
    <w:rsid w:val="00B00DA3"/>
    <w:rsid w:val="00B06997"/>
    <w:rsid w:val="00B1041F"/>
    <w:rsid w:val="00B150DD"/>
    <w:rsid w:val="00B212B7"/>
    <w:rsid w:val="00B3313B"/>
    <w:rsid w:val="00B347B7"/>
    <w:rsid w:val="00B350F4"/>
    <w:rsid w:val="00B373DA"/>
    <w:rsid w:val="00B60F67"/>
    <w:rsid w:val="00B87FEC"/>
    <w:rsid w:val="00BA1FDA"/>
    <w:rsid w:val="00BA3B53"/>
    <w:rsid w:val="00BB2A5B"/>
    <w:rsid w:val="00BB694D"/>
    <w:rsid w:val="00BB739B"/>
    <w:rsid w:val="00BC2E94"/>
    <w:rsid w:val="00BC67CB"/>
    <w:rsid w:val="00BD2B16"/>
    <w:rsid w:val="00BD2F33"/>
    <w:rsid w:val="00BD7ACF"/>
    <w:rsid w:val="00BE0E36"/>
    <w:rsid w:val="00BF3352"/>
    <w:rsid w:val="00BF59BD"/>
    <w:rsid w:val="00C07F88"/>
    <w:rsid w:val="00C11FF4"/>
    <w:rsid w:val="00C20EFA"/>
    <w:rsid w:val="00C237B0"/>
    <w:rsid w:val="00C37594"/>
    <w:rsid w:val="00C40D41"/>
    <w:rsid w:val="00C43CF1"/>
    <w:rsid w:val="00C520BD"/>
    <w:rsid w:val="00C536E6"/>
    <w:rsid w:val="00C64C6E"/>
    <w:rsid w:val="00C70647"/>
    <w:rsid w:val="00C75E99"/>
    <w:rsid w:val="00C7793F"/>
    <w:rsid w:val="00C83825"/>
    <w:rsid w:val="00C91C88"/>
    <w:rsid w:val="00C91E23"/>
    <w:rsid w:val="00CA6607"/>
    <w:rsid w:val="00CC1523"/>
    <w:rsid w:val="00CC6DE0"/>
    <w:rsid w:val="00CD108A"/>
    <w:rsid w:val="00CE148E"/>
    <w:rsid w:val="00D11699"/>
    <w:rsid w:val="00D163D9"/>
    <w:rsid w:val="00D22792"/>
    <w:rsid w:val="00D25539"/>
    <w:rsid w:val="00D2774D"/>
    <w:rsid w:val="00D36B42"/>
    <w:rsid w:val="00D41B54"/>
    <w:rsid w:val="00D422D5"/>
    <w:rsid w:val="00D4637D"/>
    <w:rsid w:val="00D50A48"/>
    <w:rsid w:val="00D524F8"/>
    <w:rsid w:val="00D633D0"/>
    <w:rsid w:val="00D65165"/>
    <w:rsid w:val="00D72373"/>
    <w:rsid w:val="00D73FC5"/>
    <w:rsid w:val="00D74BF2"/>
    <w:rsid w:val="00D85603"/>
    <w:rsid w:val="00D85E55"/>
    <w:rsid w:val="00D96EAF"/>
    <w:rsid w:val="00D97D99"/>
    <w:rsid w:val="00DA2B70"/>
    <w:rsid w:val="00DA6E53"/>
    <w:rsid w:val="00DB1EDA"/>
    <w:rsid w:val="00DB23D6"/>
    <w:rsid w:val="00DB6F17"/>
    <w:rsid w:val="00DC2869"/>
    <w:rsid w:val="00DD0161"/>
    <w:rsid w:val="00DE0BFC"/>
    <w:rsid w:val="00DF44E1"/>
    <w:rsid w:val="00E0624C"/>
    <w:rsid w:val="00E110AF"/>
    <w:rsid w:val="00E26788"/>
    <w:rsid w:val="00E306D9"/>
    <w:rsid w:val="00E314CC"/>
    <w:rsid w:val="00E42BB6"/>
    <w:rsid w:val="00E551D3"/>
    <w:rsid w:val="00E61D68"/>
    <w:rsid w:val="00E6305C"/>
    <w:rsid w:val="00E70036"/>
    <w:rsid w:val="00E82650"/>
    <w:rsid w:val="00E859E6"/>
    <w:rsid w:val="00E90B5F"/>
    <w:rsid w:val="00EA0A90"/>
    <w:rsid w:val="00EA192C"/>
    <w:rsid w:val="00EA37BF"/>
    <w:rsid w:val="00EA434C"/>
    <w:rsid w:val="00EA50B7"/>
    <w:rsid w:val="00EB4646"/>
    <w:rsid w:val="00EB4BEA"/>
    <w:rsid w:val="00EB54A4"/>
    <w:rsid w:val="00EB7F69"/>
    <w:rsid w:val="00EC4A91"/>
    <w:rsid w:val="00EC76E4"/>
    <w:rsid w:val="00EC7779"/>
    <w:rsid w:val="00ED7EE8"/>
    <w:rsid w:val="00EF1BE5"/>
    <w:rsid w:val="00EF52C0"/>
    <w:rsid w:val="00F05030"/>
    <w:rsid w:val="00F05B51"/>
    <w:rsid w:val="00F25B83"/>
    <w:rsid w:val="00F26A86"/>
    <w:rsid w:val="00F33221"/>
    <w:rsid w:val="00F35B54"/>
    <w:rsid w:val="00F45E91"/>
    <w:rsid w:val="00F462B6"/>
    <w:rsid w:val="00F6228A"/>
    <w:rsid w:val="00F7338A"/>
    <w:rsid w:val="00F83061"/>
    <w:rsid w:val="00F852DB"/>
    <w:rsid w:val="00F9104E"/>
    <w:rsid w:val="00F97151"/>
    <w:rsid w:val="00FB065F"/>
    <w:rsid w:val="00FB1A13"/>
    <w:rsid w:val="00FC7B6B"/>
    <w:rsid w:val="00FD5055"/>
    <w:rsid w:val="00FD5A77"/>
    <w:rsid w:val="00FD6BAD"/>
    <w:rsid w:val="00FE0605"/>
    <w:rsid w:val="00FE153C"/>
    <w:rsid w:val="00FE42B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37BB3"/>
  <w15:docId w15:val="{272B13FB-B335-4CAE-813D-DF0FE33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9D1"/>
    <w:pPr>
      <w:keepNext/>
      <w:jc w:val="center"/>
      <w:outlineLvl w:val="0"/>
    </w:pPr>
    <w:rPr>
      <w:rFonts w:ascii="Tahoma" w:hAnsi="Tahoma" w:cs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859D1"/>
    <w:pPr>
      <w:keepNext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C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47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6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267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E267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E2678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A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2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2678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8267B"/>
    <w:rPr>
      <w:rFonts w:cs="Times New Roman"/>
    </w:rPr>
  </w:style>
  <w:style w:type="character" w:styleId="Hyperlink">
    <w:name w:val="Hyperlink"/>
    <w:basedOn w:val="DefaultParagraphFont"/>
    <w:rsid w:val="00A826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A826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E2678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859D1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26788"/>
    <w:rPr>
      <w:rFonts w:cs="Times New Roman"/>
      <w:sz w:val="24"/>
      <w:szCs w:val="24"/>
    </w:rPr>
  </w:style>
  <w:style w:type="paragraph" w:styleId="NormalWeb">
    <w:name w:val="Normal (Web)"/>
    <w:basedOn w:val="Normal"/>
    <w:rsid w:val="00D85E5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C6D59"/>
    <w:pPr>
      <w:framePr w:hSpace="180" w:wrap="around" w:vAnchor="page" w:hAnchor="margin" w:xAlign="center" w:y="3421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E26788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14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E2678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14745"/>
    <w:pPr>
      <w:autoSpaceDE w:val="0"/>
      <w:autoSpaceDN w:val="0"/>
      <w:adjustRightInd w:val="0"/>
    </w:pPr>
    <w:rPr>
      <w:rFonts w:ascii="Garamond" w:hAnsi="Garamond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E2678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rsid w:val="003B6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E26788"/>
    <w:rPr>
      <w:rFonts w:cs="Times New Roman"/>
    </w:rPr>
  </w:style>
  <w:style w:type="character" w:styleId="EndnoteReference">
    <w:name w:val="endnote reference"/>
    <w:basedOn w:val="DefaultParagraphFont"/>
    <w:semiHidden/>
    <w:rsid w:val="003B6C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61F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1F21"/>
    <w:rPr>
      <w:vertAlign w:val="superscript"/>
    </w:rPr>
  </w:style>
  <w:style w:type="character" w:styleId="CommentReference">
    <w:name w:val="annotation reference"/>
    <w:basedOn w:val="DefaultParagraphFont"/>
    <w:semiHidden/>
    <w:rsid w:val="006425D0"/>
    <w:rPr>
      <w:sz w:val="16"/>
      <w:szCs w:val="16"/>
    </w:rPr>
  </w:style>
  <w:style w:type="paragraph" w:styleId="CommentText">
    <w:name w:val="annotation text"/>
    <w:basedOn w:val="Normal"/>
    <w:semiHidden/>
    <w:rsid w:val="006425D0"/>
    <w:rPr>
      <w:sz w:val="20"/>
      <w:szCs w:val="20"/>
    </w:rPr>
  </w:style>
  <w:style w:type="paragraph" w:styleId="BalloonText">
    <w:name w:val="Balloon Text"/>
    <w:basedOn w:val="Normal"/>
    <w:semiHidden/>
    <w:rsid w:val="006425D0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0E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C20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0E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8C63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umns2">
    <w:name w:val="Table Columns 2"/>
    <w:basedOn w:val="TableNormal"/>
    <w:rsid w:val="008C6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6E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6E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570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86B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9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4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4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68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92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ossi@paggllc.com" TargetMode="External"/><Relationship Id="rId13" Type="http://schemas.openxmlformats.org/officeDocument/2006/relationships/hyperlink" Target="http://www.sosmath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rriam-webster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gma.org/newsroom/job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alek@agm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stakingtips.com" TargetMode="External"/><Relationship Id="rId10" Type="http://schemas.openxmlformats.org/officeDocument/2006/relationships/hyperlink" Target="mailto:smialek@agm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.edu/images/stories/AcademicPrograms/AdmissionsApplicationGuideD3.pdf" TargetMode="External"/><Relationship Id="rId14" Type="http://schemas.openxmlformats.org/officeDocument/2006/relationships/hyperlink" Target="http://www.mind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4892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mailto:cahe@seu.edu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bbryant</dc:creator>
  <cp:keywords/>
  <dc:description/>
  <cp:lastModifiedBy>Peter Grossi</cp:lastModifiedBy>
  <cp:revision>3</cp:revision>
  <cp:lastPrinted>2016-09-08T17:41:00Z</cp:lastPrinted>
  <dcterms:created xsi:type="dcterms:W3CDTF">2023-09-11T14:25:00Z</dcterms:created>
  <dcterms:modified xsi:type="dcterms:W3CDTF">2023-09-11T14:25:00Z</dcterms:modified>
</cp:coreProperties>
</file>