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7FFC" w14:textId="6F85513E" w:rsidR="00FE42BC" w:rsidRDefault="00FE42BC" w:rsidP="00822370">
      <w:pPr>
        <w:jc w:val="center"/>
        <w:rPr>
          <w:rFonts w:asciiTheme="minorHAnsi" w:hAnsiTheme="minorHAnsi" w:cs="Tahoma"/>
          <w:b/>
          <w:noProof/>
          <w:sz w:val="28"/>
          <w:szCs w:val="22"/>
        </w:rPr>
      </w:pPr>
      <w:r>
        <w:rPr>
          <w:rFonts w:asciiTheme="minorHAnsi" w:hAnsiTheme="minorHAnsi" w:cs="Tahoma"/>
          <w:b/>
          <w:noProof/>
          <w:sz w:val="28"/>
          <w:szCs w:val="22"/>
        </w:rPr>
        <w:drawing>
          <wp:anchor distT="0" distB="0" distL="114300" distR="114300" simplePos="0" relativeHeight="251658240" behindDoc="1" locked="0" layoutInCell="1" allowOverlap="1" wp14:anchorId="411F91FE" wp14:editId="7F297DB3">
            <wp:simplePos x="0" y="0"/>
            <wp:positionH relativeFrom="column">
              <wp:posOffset>-76200</wp:posOffset>
            </wp:positionH>
            <wp:positionV relativeFrom="paragraph">
              <wp:posOffset>34290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0A9DEC8A" w14:textId="77777777" w:rsidR="00FE42BC" w:rsidRDefault="00FE42BC" w:rsidP="00822370">
      <w:pPr>
        <w:jc w:val="center"/>
        <w:rPr>
          <w:rFonts w:asciiTheme="minorHAnsi" w:hAnsiTheme="minorHAnsi" w:cs="Tahoma"/>
          <w:b/>
          <w:noProof/>
          <w:sz w:val="28"/>
          <w:szCs w:val="22"/>
        </w:rPr>
      </w:pPr>
    </w:p>
    <w:p w14:paraId="2CD9AAC4" w14:textId="77777777" w:rsidR="00FE42BC" w:rsidRDefault="00FE42BC" w:rsidP="00822370">
      <w:pPr>
        <w:jc w:val="center"/>
        <w:rPr>
          <w:rFonts w:asciiTheme="minorHAnsi" w:hAnsiTheme="minorHAnsi" w:cs="Tahoma"/>
          <w:b/>
          <w:noProof/>
          <w:sz w:val="28"/>
          <w:szCs w:val="22"/>
        </w:rPr>
      </w:pPr>
    </w:p>
    <w:p w14:paraId="17BE0628" w14:textId="688AB89F" w:rsidR="00822370" w:rsidRPr="00306216" w:rsidRDefault="00891C42" w:rsidP="00822370">
      <w:pPr>
        <w:jc w:val="center"/>
        <w:rPr>
          <w:rFonts w:asciiTheme="minorHAnsi" w:hAnsiTheme="minorHAnsi" w:cs="Tahoma"/>
          <w:b/>
          <w:sz w:val="28"/>
          <w:szCs w:val="22"/>
        </w:rPr>
      </w:pPr>
      <w:r w:rsidRPr="00306216">
        <w:rPr>
          <w:rFonts w:asciiTheme="minorHAnsi" w:hAnsiTheme="minorHAnsi" w:cs="Tahoma"/>
          <w:b/>
          <w:noProof/>
          <w:sz w:val="28"/>
          <w:szCs w:val="22"/>
        </w:rPr>
        <w:t>Basic Training for Gear Manufacturing</w:t>
      </w:r>
    </w:p>
    <w:p w14:paraId="1640472E" w14:textId="77777777" w:rsidR="002924F3" w:rsidRDefault="002924F3" w:rsidP="00A8267B">
      <w:pPr>
        <w:rPr>
          <w:rFonts w:asciiTheme="minorHAnsi" w:hAnsiTheme="minorHAnsi" w:cs="Tahoma"/>
          <w:b/>
          <w:sz w:val="22"/>
          <w:szCs w:val="22"/>
        </w:rPr>
      </w:pPr>
    </w:p>
    <w:p w14:paraId="3AF77C37" w14:textId="77777777" w:rsidR="00937EF4" w:rsidRDefault="005C481A" w:rsidP="00937EF4">
      <w:pPr>
        <w:rPr>
          <w:rFonts w:asciiTheme="minorHAnsi" w:hAnsiTheme="minorHAnsi" w:cs="Tahoma"/>
          <w:b/>
          <w:sz w:val="22"/>
          <w:szCs w:val="22"/>
        </w:rPr>
      </w:pPr>
      <w:r>
        <w:rPr>
          <w:rFonts w:asciiTheme="minorHAnsi" w:hAnsiTheme="minorHAnsi" w:cs="Tahoma"/>
          <w:b/>
          <w:sz w:val="22"/>
          <w:szCs w:val="22"/>
        </w:rPr>
        <w:t>INSTRUCTOR</w:t>
      </w:r>
      <w:r w:rsidR="00937EF4">
        <w:rPr>
          <w:rFonts w:asciiTheme="minorHAnsi" w:hAnsiTheme="minorHAnsi" w:cs="Tahoma"/>
          <w:b/>
          <w:sz w:val="22"/>
          <w:szCs w:val="22"/>
        </w:rPr>
        <w:t>S:</w:t>
      </w:r>
    </w:p>
    <w:p w14:paraId="43650EEA" w14:textId="77777777" w:rsidR="00822370" w:rsidRPr="002B149A" w:rsidRDefault="00891C42" w:rsidP="00937EF4">
      <w:pPr>
        <w:rPr>
          <w:rFonts w:asciiTheme="minorHAnsi" w:hAnsiTheme="minorHAnsi" w:cs="Tahoma"/>
          <w:sz w:val="22"/>
          <w:szCs w:val="22"/>
        </w:rPr>
      </w:pPr>
      <w:r>
        <w:rPr>
          <w:rFonts w:asciiTheme="minorHAnsi" w:hAnsiTheme="minorHAnsi" w:cs="Tahoma"/>
          <w:b/>
          <w:sz w:val="22"/>
          <w:szCs w:val="22"/>
        </w:rPr>
        <w:t>Dwight Smith</w:t>
      </w:r>
    </w:p>
    <w:p w14:paraId="16FA050C" w14:textId="77777777" w:rsidR="00822370" w:rsidRPr="002B149A" w:rsidRDefault="00822370" w:rsidP="00A8267B">
      <w:pPr>
        <w:rPr>
          <w:rFonts w:asciiTheme="minorHAnsi" w:hAnsiTheme="minorHAnsi" w:cs="Tahoma"/>
          <w:sz w:val="22"/>
          <w:szCs w:val="22"/>
        </w:rPr>
      </w:pPr>
      <w:r w:rsidRPr="002B149A">
        <w:rPr>
          <w:rFonts w:asciiTheme="minorHAnsi" w:hAnsiTheme="minorHAnsi" w:cs="Tahoma"/>
          <w:sz w:val="22"/>
          <w:szCs w:val="22"/>
        </w:rPr>
        <w:t>Email:</w:t>
      </w:r>
      <w:r w:rsidR="00891C42">
        <w:rPr>
          <w:rFonts w:asciiTheme="minorHAnsi" w:hAnsiTheme="minorHAnsi" w:cs="Tahoma"/>
          <w:sz w:val="22"/>
          <w:szCs w:val="22"/>
        </w:rPr>
        <w:t xml:space="preserve"> </w:t>
      </w:r>
      <w:hyperlink r:id="rId8" w:history="1">
        <w:r w:rsidR="000B0CBE" w:rsidRPr="0091751B">
          <w:rPr>
            <w:rStyle w:val="Hyperlink"/>
            <w:rFonts w:asciiTheme="minorHAnsi" w:hAnsiTheme="minorHAnsi" w:cs="Tahoma"/>
            <w:sz w:val="22"/>
            <w:szCs w:val="22"/>
          </w:rPr>
          <w:t>gearguy1@colemfgsystems.com</w:t>
        </w:r>
      </w:hyperlink>
      <w:r w:rsidR="000B0CBE">
        <w:rPr>
          <w:rFonts w:asciiTheme="minorHAnsi" w:hAnsiTheme="minorHAnsi" w:cs="Tahoma"/>
          <w:sz w:val="22"/>
          <w:szCs w:val="22"/>
        </w:rPr>
        <w:t xml:space="preserve"> </w:t>
      </w:r>
    </w:p>
    <w:p w14:paraId="0FA49C6C" w14:textId="77777777" w:rsidR="007F6CB7" w:rsidRDefault="007F6CB7" w:rsidP="00891C42">
      <w:pPr>
        <w:rPr>
          <w:rFonts w:asciiTheme="minorHAnsi" w:hAnsiTheme="minorHAnsi" w:cs="Tahoma"/>
          <w:b/>
          <w:sz w:val="22"/>
          <w:szCs w:val="22"/>
        </w:rPr>
      </w:pPr>
      <w:r w:rsidRPr="007F6CB7">
        <w:rPr>
          <w:rFonts w:asciiTheme="minorHAnsi" w:hAnsiTheme="minorHAnsi" w:cs="Tahoma"/>
          <w:b/>
          <w:sz w:val="22"/>
          <w:szCs w:val="22"/>
        </w:rPr>
        <w:t>Robert Wasilewski</w:t>
      </w:r>
    </w:p>
    <w:p w14:paraId="710D9621" w14:textId="24CA4325" w:rsidR="00891C42" w:rsidRPr="002B149A" w:rsidRDefault="00891C42" w:rsidP="00891C42">
      <w:pPr>
        <w:rPr>
          <w:rFonts w:asciiTheme="minorHAnsi" w:hAnsiTheme="minorHAnsi" w:cs="Tahoma"/>
          <w:sz w:val="22"/>
          <w:szCs w:val="22"/>
        </w:rPr>
      </w:pPr>
      <w:r w:rsidRPr="002B149A">
        <w:rPr>
          <w:rFonts w:asciiTheme="minorHAnsi" w:hAnsiTheme="minorHAnsi" w:cs="Tahoma"/>
          <w:sz w:val="22"/>
          <w:szCs w:val="22"/>
        </w:rPr>
        <w:t>Email:</w:t>
      </w:r>
      <w:r>
        <w:rPr>
          <w:rFonts w:asciiTheme="minorHAnsi" w:hAnsiTheme="minorHAnsi" w:cs="Tahoma"/>
          <w:sz w:val="22"/>
          <w:szCs w:val="22"/>
        </w:rPr>
        <w:t xml:space="preserve"> </w:t>
      </w:r>
      <w:hyperlink r:id="rId9" w:history="1">
        <w:r w:rsidR="007F6CB7" w:rsidRPr="00234794">
          <w:rPr>
            <w:rStyle w:val="Hyperlink"/>
            <w:rFonts w:asciiTheme="minorHAnsi" w:hAnsiTheme="minorHAnsi" w:cs="Tahoma"/>
            <w:sz w:val="22"/>
            <w:szCs w:val="22"/>
          </w:rPr>
          <w:t>RWasilewski@paggllc.com</w:t>
        </w:r>
      </w:hyperlink>
      <w:r w:rsidR="007F6CB7">
        <w:rPr>
          <w:rFonts w:asciiTheme="minorHAnsi" w:hAnsiTheme="minorHAnsi" w:cs="Tahoma"/>
          <w:sz w:val="22"/>
          <w:szCs w:val="22"/>
        </w:rPr>
        <w:t xml:space="preserve"> </w:t>
      </w:r>
    </w:p>
    <w:p w14:paraId="31455332" w14:textId="77777777" w:rsidR="00891C42" w:rsidRPr="0081347D" w:rsidRDefault="00891C42" w:rsidP="00937EF4">
      <w:pPr>
        <w:rPr>
          <w:rFonts w:asciiTheme="minorHAnsi" w:hAnsiTheme="minorHAnsi" w:cs="Tahoma"/>
          <w:sz w:val="22"/>
          <w:szCs w:val="22"/>
          <w:lang w:val="fr-FR"/>
        </w:rPr>
      </w:pPr>
      <w:r w:rsidRPr="0081347D">
        <w:rPr>
          <w:rFonts w:asciiTheme="minorHAnsi" w:hAnsiTheme="minorHAnsi" w:cs="Tahoma"/>
          <w:b/>
          <w:sz w:val="22"/>
          <w:szCs w:val="22"/>
          <w:lang w:val="fr-FR"/>
        </w:rPr>
        <w:t>Peter Grossi</w:t>
      </w:r>
    </w:p>
    <w:p w14:paraId="4B956B85" w14:textId="30F1FC60" w:rsidR="00891C42" w:rsidRPr="0081347D" w:rsidRDefault="00891C42" w:rsidP="00891C42">
      <w:pPr>
        <w:rPr>
          <w:rFonts w:asciiTheme="minorHAnsi" w:hAnsiTheme="minorHAnsi" w:cs="Tahoma"/>
          <w:sz w:val="22"/>
          <w:szCs w:val="22"/>
          <w:lang w:val="fr-FR"/>
        </w:rPr>
      </w:pPr>
      <w:r w:rsidRPr="0081347D">
        <w:rPr>
          <w:rFonts w:asciiTheme="minorHAnsi" w:hAnsiTheme="minorHAnsi" w:cs="Tahoma"/>
          <w:sz w:val="22"/>
          <w:szCs w:val="22"/>
          <w:lang w:val="fr-FR"/>
        </w:rPr>
        <w:t>Email</w:t>
      </w:r>
      <w:r w:rsidRPr="0081347D">
        <w:rPr>
          <w:rFonts w:asciiTheme="minorHAnsi" w:hAnsiTheme="minorHAnsi" w:cstheme="minorHAnsi"/>
          <w:sz w:val="22"/>
          <w:szCs w:val="22"/>
          <w:lang w:val="fr-FR"/>
        </w:rPr>
        <w:t xml:space="preserve">: </w:t>
      </w:r>
      <w:hyperlink r:id="rId10" w:history="1">
        <w:r w:rsidR="005B0DD4" w:rsidRPr="0081347D">
          <w:rPr>
            <w:rStyle w:val="Hyperlink"/>
            <w:rFonts w:asciiTheme="minorHAnsi" w:hAnsiTheme="minorHAnsi" w:cstheme="minorHAnsi"/>
            <w:sz w:val="22"/>
            <w:szCs w:val="22"/>
            <w:lang w:val="fr-FR"/>
          </w:rPr>
          <w:t>pgrossi@paggllc.com</w:t>
        </w:r>
      </w:hyperlink>
    </w:p>
    <w:p w14:paraId="3E4ABCA9" w14:textId="77777777" w:rsidR="00A231C4" w:rsidRPr="0081347D" w:rsidRDefault="00A231C4" w:rsidP="00A231C4">
      <w:pPr>
        <w:rPr>
          <w:rFonts w:asciiTheme="minorHAnsi" w:hAnsiTheme="minorHAnsi" w:cs="Tahoma"/>
          <w:b/>
          <w:sz w:val="22"/>
          <w:szCs w:val="22"/>
          <w:lang w:val="fr-FR"/>
        </w:rPr>
      </w:pPr>
    </w:p>
    <w:tbl>
      <w:tblPr>
        <w:tblStyle w:val="TableColumns2"/>
        <w:tblW w:w="0" w:type="auto"/>
        <w:tblLook w:val="04A0" w:firstRow="1" w:lastRow="0" w:firstColumn="1" w:lastColumn="0" w:noHBand="0" w:noVBand="1"/>
      </w:tblPr>
      <w:tblGrid>
        <w:gridCol w:w="9360"/>
      </w:tblGrid>
      <w:tr w:rsidR="002B149A" w:rsidRPr="002B149A" w14:paraId="4B11F70E" w14:textId="77777777" w:rsidTr="00526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BD95155"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0B3FB160" w14:textId="77777777" w:rsidR="00822370" w:rsidRPr="002B149A" w:rsidRDefault="00822370" w:rsidP="00A8267B">
      <w:pPr>
        <w:rPr>
          <w:rFonts w:asciiTheme="minorHAnsi" w:hAnsiTheme="minorHAnsi" w:cs="Tahoma"/>
          <w:b/>
          <w:sz w:val="22"/>
          <w:szCs w:val="22"/>
          <w:u w:val="single"/>
        </w:rPr>
      </w:pPr>
    </w:p>
    <w:p w14:paraId="258468D3" w14:textId="77777777" w:rsidR="002B77E7" w:rsidRPr="00037DD5" w:rsidRDefault="007A0DD0" w:rsidP="00037DD5">
      <w:pPr>
        <w:rPr>
          <w:rFonts w:asciiTheme="minorHAnsi" w:hAnsiTheme="minorHAnsi" w:cs="Tahoma"/>
          <w:b/>
          <w:sz w:val="22"/>
          <w:szCs w:val="22"/>
        </w:rPr>
      </w:pPr>
      <w:r w:rsidRPr="002B149A">
        <w:rPr>
          <w:rFonts w:asciiTheme="minorHAnsi" w:hAnsiTheme="minorHAnsi" w:cs="Tahoma"/>
          <w:b/>
          <w:sz w:val="22"/>
          <w:szCs w:val="22"/>
        </w:rPr>
        <w:t>Course Description</w:t>
      </w:r>
    </w:p>
    <w:p w14:paraId="63B61BED" w14:textId="77777777" w:rsidR="002B77E7" w:rsidRPr="002B77E7" w:rsidRDefault="002B77E7" w:rsidP="002B77E7">
      <w:pPr>
        <w:autoSpaceDE w:val="0"/>
        <w:autoSpaceDN w:val="0"/>
        <w:adjustRightInd w:val="0"/>
        <w:spacing w:line="240" w:lineRule="atLeast"/>
        <w:rPr>
          <w:rFonts w:asciiTheme="minorHAnsi" w:hAnsiTheme="minorHAnsi" w:cs="Arial"/>
          <w:sz w:val="22"/>
          <w:szCs w:val="22"/>
        </w:rPr>
      </w:pPr>
      <w:r w:rsidRPr="002B77E7">
        <w:rPr>
          <w:rFonts w:asciiTheme="minorHAnsi" w:hAnsiTheme="minorHAnsi" w:cs="Arial"/>
          <w:sz w:val="22"/>
          <w:szCs w:val="22"/>
        </w:rPr>
        <w:t xml:space="preserve">Learn the fundamentals of gear manufacturing in this hands-on course. Gain an understanding of gearing and nomenclature, principles of inspection, gear manufacturing methods, and </w:t>
      </w:r>
      <w:proofErr w:type="spellStart"/>
      <w:r w:rsidRPr="002B77E7">
        <w:rPr>
          <w:rFonts w:asciiTheme="minorHAnsi" w:hAnsiTheme="minorHAnsi" w:cs="Arial"/>
          <w:sz w:val="22"/>
          <w:szCs w:val="22"/>
        </w:rPr>
        <w:t>hobbing</w:t>
      </w:r>
      <w:proofErr w:type="spellEnd"/>
      <w:r w:rsidRPr="002B77E7">
        <w:rPr>
          <w:rFonts w:asciiTheme="minorHAnsi" w:hAnsiTheme="minorHAnsi" w:cs="Arial"/>
          <w:sz w:val="22"/>
          <w:szCs w:val="22"/>
        </w:rPr>
        <w:t xml:space="preserve"> and shaping.  Utilizing manual machines, develop a deeper breadth of perspective and understanding of the process and physics of making a gear as well as the ability to apply this knowledge in working with CNC equipment commonly in use.</w:t>
      </w:r>
    </w:p>
    <w:p w14:paraId="5C5A328E" w14:textId="77777777" w:rsidR="009F7A1F" w:rsidRDefault="009F7A1F" w:rsidP="00A526FE">
      <w:pPr>
        <w:rPr>
          <w:rFonts w:asciiTheme="minorHAnsi" w:hAnsiTheme="minorHAnsi"/>
          <w:sz w:val="22"/>
          <w:szCs w:val="22"/>
        </w:rPr>
      </w:pPr>
    </w:p>
    <w:p w14:paraId="0B525B2A" w14:textId="6C273BB1" w:rsidR="00886BCF" w:rsidRDefault="00886BCF" w:rsidP="00886BCF">
      <w:pPr>
        <w:pStyle w:val="FootnoteText"/>
        <w:rPr>
          <w:rFonts w:asciiTheme="minorHAnsi" w:hAnsiTheme="minorHAnsi" w:cs="Arial"/>
          <w:b/>
          <w:color w:val="000000"/>
          <w:sz w:val="22"/>
          <w:szCs w:val="22"/>
        </w:rPr>
      </w:pPr>
      <w:r>
        <w:rPr>
          <w:rFonts w:asciiTheme="minorHAnsi" w:hAnsiTheme="minorHAnsi" w:cs="Arial"/>
          <w:b/>
          <w:color w:val="000000"/>
          <w:sz w:val="22"/>
          <w:szCs w:val="22"/>
        </w:rPr>
        <w:t>It is recommended that you spend a minimum of 1 hour reading and reviewing the material each day.</w:t>
      </w:r>
    </w:p>
    <w:p w14:paraId="3829F02F" w14:textId="3BF010B8" w:rsidR="005263AC" w:rsidRDefault="005263AC" w:rsidP="00886BCF">
      <w:pPr>
        <w:pStyle w:val="FootnoteText"/>
        <w:rPr>
          <w:rFonts w:asciiTheme="minorHAnsi" w:hAnsiTheme="minorHAnsi" w:cs="Arial"/>
          <w:b/>
          <w:color w:val="000000"/>
          <w:sz w:val="22"/>
          <w:szCs w:val="22"/>
        </w:rPr>
      </w:pPr>
    </w:p>
    <w:p w14:paraId="31F490B9" w14:textId="77777777" w:rsidR="005263AC" w:rsidRPr="008C63AB" w:rsidRDefault="005263AC" w:rsidP="005263AC">
      <w:pPr>
        <w:rPr>
          <w:rFonts w:asciiTheme="minorHAnsi" w:hAnsiTheme="minorHAnsi" w:cs="Tahoma"/>
          <w:b/>
          <w:sz w:val="22"/>
          <w:szCs w:val="22"/>
        </w:rPr>
      </w:pPr>
      <w:r>
        <w:rPr>
          <w:rFonts w:asciiTheme="minorHAnsi" w:hAnsiTheme="minorHAnsi" w:cs="Tahoma"/>
          <w:b/>
          <w:sz w:val="22"/>
          <w:szCs w:val="22"/>
        </w:rPr>
        <w:t>Who Should Attend</w:t>
      </w:r>
    </w:p>
    <w:p w14:paraId="0E60E8D2" w14:textId="77777777" w:rsidR="005263AC" w:rsidRDefault="005263AC" w:rsidP="005263AC">
      <w:pPr>
        <w:rPr>
          <w:rFonts w:asciiTheme="minorHAnsi" w:hAnsiTheme="minorHAnsi" w:cs="Tahoma"/>
          <w:sz w:val="22"/>
          <w:szCs w:val="22"/>
        </w:rPr>
      </w:pPr>
      <w:r>
        <w:rPr>
          <w:rFonts w:asciiTheme="minorHAnsi" w:hAnsiTheme="minorHAnsi" w:cs="Tahoma"/>
          <w:sz w:val="22"/>
          <w:szCs w:val="22"/>
        </w:rPr>
        <w:t xml:space="preserve">Although the Basic Course is designed primarily for newer employees with at least six months’ experience in setup or machine operation, it has proved beneficial to quality control managers, sales representatives, management, and executives. </w:t>
      </w:r>
    </w:p>
    <w:p w14:paraId="71800B1C" w14:textId="77777777" w:rsidR="000E1C6A" w:rsidRPr="002B149A" w:rsidRDefault="000E1C6A" w:rsidP="00A8267B">
      <w:pPr>
        <w:rPr>
          <w:rFonts w:asciiTheme="minorHAnsi" w:hAnsiTheme="minorHAnsi" w:cs="Tahoma"/>
          <w:sz w:val="22"/>
          <w:szCs w:val="22"/>
        </w:rPr>
      </w:pPr>
    </w:p>
    <w:p w14:paraId="58371B7E" w14:textId="77777777" w:rsidR="00635D4B" w:rsidRDefault="000E1C6A" w:rsidP="00A8267B">
      <w:pPr>
        <w:rPr>
          <w:rFonts w:asciiTheme="minorHAnsi" w:hAnsiTheme="minorHAnsi" w:cs="Tahoma"/>
          <w:b/>
          <w:sz w:val="22"/>
          <w:szCs w:val="22"/>
        </w:rPr>
      </w:pPr>
      <w:r>
        <w:rPr>
          <w:rFonts w:asciiTheme="minorHAnsi" w:hAnsiTheme="minorHAnsi" w:cs="Tahoma"/>
          <w:b/>
          <w:sz w:val="22"/>
          <w:szCs w:val="22"/>
        </w:rPr>
        <w:t>Learning Objectives</w:t>
      </w:r>
    </w:p>
    <w:p w14:paraId="5526A762" w14:textId="77777777" w:rsidR="00B212B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Demonstrate understanding of the evolution, history, and function of gears</w:t>
      </w:r>
    </w:p>
    <w:p w14:paraId="46F0490C"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Show and describe 14 gear tooth features</w:t>
      </w:r>
    </w:p>
    <w:p w14:paraId="0B2F2129"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 xml:space="preserve">Describe six typical gear characteristics that are measured </w:t>
      </w:r>
    </w:p>
    <w:p w14:paraId="2A17E688"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b/>
          <w:sz w:val="22"/>
          <w:szCs w:val="22"/>
        </w:rPr>
      </w:pPr>
      <w:r>
        <w:rPr>
          <w:rFonts w:asciiTheme="minorHAnsi" w:hAnsiTheme="minorHAnsi" w:cs="Arial"/>
          <w:sz w:val="22"/>
          <w:szCs w:val="22"/>
        </w:rPr>
        <w:t>Demonstrate knowledge of gauging vs. measurement</w:t>
      </w:r>
    </w:p>
    <w:p w14:paraId="71F3B191" w14:textId="77777777" w:rsidR="000842E7" w:rsidRDefault="000842E7" w:rsidP="00D422D5">
      <w:pPr>
        <w:pStyle w:val="ListParagraph"/>
        <w:numPr>
          <w:ilvl w:val="0"/>
          <w:numId w:val="2"/>
        </w:numPr>
        <w:autoSpaceDE w:val="0"/>
        <w:autoSpaceDN w:val="0"/>
        <w:adjustRightInd w:val="0"/>
        <w:spacing w:line="240" w:lineRule="atLeast"/>
        <w:rPr>
          <w:rFonts w:asciiTheme="minorHAnsi" w:hAnsiTheme="minorHAnsi" w:cs="Arial"/>
          <w:sz w:val="22"/>
          <w:szCs w:val="22"/>
        </w:rPr>
      </w:pPr>
      <w:r w:rsidRPr="000842E7">
        <w:rPr>
          <w:rFonts w:asciiTheme="minorHAnsi" w:hAnsiTheme="minorHAnsi" w:cs="Arial"/>
          <w:sz w:val="22"/>
          <w:szCs w:val="22"/>
        </w:rPr>
        <w:t>Utilize and describe a variety of analysis methods</w:t>
      </w:r>
    </w:p>
    <w:p w14:paraId="2CEFF06D" w14:textId="77777777" w:rsidR="000842E7" w:rsidRPr="000842E7" w:rsidRDefault="000842E7" w:rsidP="00D422D5">
      <w:pPr>
        <w:pStyle w:val="ListParagraph"/>
        <w:numPr>
          <w:ilvl w:val="0"/>
          <w:numId w:val="2"/>
        </w:numPr>
        <w:autoSpaceDE w:val="0"/>
        <w:autoSpaceDN w:val="0"/>
        <w:adjustRightInd w:val="0"/>
        <w:spacing w:line="240" w:lineRule="atLeast"/>
        <w:rPr>
          <w:rFonts w:asciiTheme="minorHAnsi" w:hAnsiTheme="minorHAnsi" w:cs="Arial"/>
          <w:sz w:val="22"/>
          <w:szCs w:val="22"/>
        </w:rPr>
      </w:pPr>
      <w:r>
        <w:rPr>
          <w:rFonts w:asciiTheme="minorHAnsi" w:hAnsiTheme="minorHAnsi" w:cs="Arial"/>
          <w:sz w:val="22"/>
          <w:szCs w:val="22"/>
        </w:rPr>
        <w:t>Troubleshoot many of their own problems, because they fully understand the process</w:t>
      </w:r>
    </w:p>
    <w:p w14:paraId="0BE75D0B" w14:textId="77777777" w:rsidR="00BA1FDA" w:rsidRDefault="00BA1FDA" w:rsidP="00A8267B">
      <w:pPr>
        <w:rPr>
          <w:rFonts w:asciiTheme="minorHAnsi" w:hAnsiTheme="minorHAnsi" w:cs="Tahoma"/>
          <w:b/>
          <w:sz w:val="22"/>
          <w:szCs w:val="22"/>
        </w:rPr>
      </w:pPr>
    </w:p>
    <w:p w14:paraId="45E9217F" w14:textId="3374DC24" w:rsidR="007A0DD0"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FE42BC">
        <w:rPr>
          <w:rFonts w:asciiTheme="minorHAnsi" w:hAnsiTheme="minorHAnsi" w:cs="Tahoma"/>
          <w:b/>
          <w:sz w:val="22"/>
          <w:szCs w:val="22"/>
        </w:rPr>
        <w:t xml:space="preserve"> (Provided by AGMA)</w:t>
      </w:r>
    </w:p>
    <w:p w14:paraId="1BB6EF50" w14:textId="77777777" w:rsidR="00495E48" w:rsidRPr="00B373DA" w:rsidRDefault="00495E48" w:rsidP="00A8267B">
      <w:pPr>
        <w:rPr>
          <w:rFonts w:asciiTheme="minorHAnsi" w:hAnsiTheme="minorHAnsi" w:cs="Tahoma"/>
          <w:sz w:val="22"/>
          <w:szCs w:val="22"/>
        </w:rPr>
      </w:pPr>
      <w:r w:rsidRPr="00495E48">
        <w:rPr>
          <w:rFonts w:asciiTheme="minorHAnsi" w:hAnsiTheme="minorHAnsi" w:cs="Tahoma"/>
          <w:i/>
          <w:sz w:val="22"/>
          <w:szCs w:val="22"/>
        </w:rPr>
        <w:t>Basic Training for Gear Manufacturing</w:t>
      </w:r>
      <w:r w:rsidR="00B373DA">
        <w:rPr>
          <w:rFonts w:asciiTheme="minorHAnsi" w:hAnsiTheme="minorHAnsi" w:cs="Tahoma"/>
          <w:i/>
          <w:sz w:val="22"/>
          <w:szCs w:val="22"/>
        </w:rPr>
        <w:t xml:space="preserve"> </w:t>
      </w:r>
      <w:r w:rsidR="00B373DA" w:rsidRPr="00B373DA">
        <w:rPr>
          <w:rFonts w:asciiTheme="minorHAnsi" w:hAnsiTheme="minorHAnsi" w:cs="Tahoma"/>
          <w:sz w:val="22"/>
          <w:szCs w:val="22"/>
        </w:rPr>
        <w:t xml:space="preserve">manual </w:t>
      </w:r>
      <w:r w:rsidR="00B373DA">
        <w:rPr>
          <w:rFonts w:asciiTheme="minorHAnsi" w:hAnsiTheme="minorHAnsi" w:cs="Tahoma"/>
          <w:sz w:val="22"/>
          <w:szCs w:val="22"/>
        </w:rPr>
        <w:t>by. Dwight Smith</w:t>
      </w:r>
    </w:p>
    <w:p w14:paraId="5407924C" w14:textId="77777777" w:rsidR="009C7CF3" w:rsidRDefault="009C7CF3" w:rsidP="004F0A1F">
      <w:pPr>
        <w:rPr>
          <w:rFonts w:asciiTheme="minorHAnsi" w:hAnsiTheme="minorHAnsi" w:cs="Tahoma"/>
          <w:b/>
          <w:sz w:val="22"/>
          <w:szCs w:val="22"/>
        </w:rPr>
      </w:pPr>
    </w:p>
    <w:p w14:paraId="41845D54" w14:textId="77777777" w:rsidR="004F0A1F" w:rsidRDefault="008A44E0" w:rsidP="004F0A1F">
      <w:pPr>
        <w:rPr>
          <w:rFonts w:asciiTheme="minorHAnsi" w:hAnsiTheme="minorHAnsi" w:cs="Tahoma"/>
          <w:b/>
          <w:sz w:val="22"/>
          <w:szCs w:val="22"/>
        </w:rPr>
      </w:pPr>
      <w:r w:rsidRPr="00DD0161">
        <w:rPr>
          <w:rFonts w:asciiTheme="minorHAnsi" w:hAnsiTheme="minorHAnsi" w:cs="Tahoma"/>
          <w:b/>
          <w:sz w:val="22"/>
          <w:szCs w:val="22"/>
        </w:rPr>
        <w:t xml:space="preserve">Supplementary </w:t>
      </w:r>
      <w:r w:rsidR="00596EC6" w:rsidRPr="00DD0161">
        <w:rPr>
          <w:rFonts w:asciiTheme="minorHAnsi" w:hAnsiTheme="minorHAnsi" w:cs="Tahoma"/>
          <w:b/>
          <w:sz w:val="22"/>
          <w:szCs w:val="22"/>
        </w:rPr>
        <w:t>Course Materials (articles, w</w:t>
      </w:r>
      <w:r w:rsidRPr="00DD0161">
        <w:rPr>
          <w:rFonts w:asciiTheme="minorHAnsi" w:hAnsiTheme="minorHAnsi" w:cs="Tahoma"/>
          <w:b/>
          <w:sz w:val="22"/>
          <w:szCs w:val="22"/>
        </w:rPr>
        <w:t>eb</w:t>
      </w:r>
      <w:r w:rsidR="007A0DD0" w:rsidRPr="00DD0161">
        <w:rPr>
          <w:rFonts w:asciiTheme="minorHAnsi" w:hAnsiTheme="minorHAnsi" w:cs="Tahoma"/>
          <w:b/>
          <w:sz w:val="22"/>
          <w:szCs w:val="22"/>
        </w:rPr>
        <w:t>sites</w:t>
      </w:r>
      <w:r w:rsidRPr="00DD0161">
        <w:rPr>
          <w:rFonts w:asciiTheme="minorHAnsi" w:hAnsiTheme="minorHAnsi" w:cs="Tahoma"/>
          <w:b/>
          <w:sz w:val="22"/>
          <w:szCs w:val="22"/>
        </w:rPr>
        <w:t>, etc.</w:t>
      </w:r>
      <w:r w:rsidR="00596EC6" w:rsidRPr="00DD0161">
        <w:rPr>
          <w:rFonts w:asciiTheme="minorHAnsi" w:hAnsiTheme="minorHAnsi" w:cs="Tahoma"/>
          <w:b/>
          <w:sz w:val="22"/>
          <w:szCs w:val="22"/>
        </w:rPr>
        <w:t>)</w:t>
      </w:r>
    </w:p>
    <w:p w14:paraId="0DFD32B0" w14:textId="15583975" w:rsidR="00384E58" w:rsidRPr="0081347D" w:rsidRDefault="00384E58" w:rsidP="00D422D5">
      <w:pPr>
        <w:pStyle w:val="ListParagraph"/>
        <w:numPr>
          <w:ilvl w:val="0"/>
          <w:numId w:val="4"/>
        </w:numPr>
        <w:rPr>
          <w:rFonts w:asciiTheme="minorHAnsi" w:hAnsiTheme="minorHAnsi" w:cs="Tahoma"/>
          <w:sz w:val="22"/>
          <w:szCs w:val="22"/>
        </w:rPr>
      </w:pPr>
      <w:r w:rsidRPr="00384E58">
        <w:rPr>
          <w:rFonts w:asciiTheme="minorHAnsi" w:hAnsiTheme="minorHAnsi" w:cs="Tahoma"/>
          <w:sz w:val="22"/>
          <w:szCs w:val="22"/>
        </w:rPr>
        <w:t xml:space="preserve">Basic Gear </w:t>
      </w:r>
      <w:r w:rsidRPr="0081347D">
        <w:rPr>
          <w:rFonts w:asciiTheme="minorHAnsi" w:hAnsiTheme="minorHAnsi" w:cs="Tahoma"/>
          <w:sz w:val="22"/>
          <w:szCs w:val="22"/>
        </w:rPr>
        <w:t xml:space="preserve">Manufacturing – </w:t>
      </w:r>
      <w:r w:rsidR="002F04AF" w:rsidRPr="0081347D">
        <w:rPr>
          <w:rFonts w:asciiTheme="minorHAnsi" w:hAnsiTheme="minorHAnsi" w:cs="Tahoma"/>
          <w:sz w:val="22"/>
          <w:szCs w:val="22"/>
        </w:rPr>
        <w:t xml:space="preserve">Spur / </w:t>
      </w:r>
      <w:r w:rsidRPr="0081347D">
        <w:rPr>
          <w:rFonts w:asciiTheme="minorHAnsi" w:hAnsiTheme="minorHAnsi" w:cs="Tahoma"/>
          <w:sz w:val="22"/>
          <w:szCs w:val="22"/>
        </w:rPr>
        <w:t xml:space="preserve">Helical </w:t>
      </w:r>
      <w:r w:rsidR="002F04AF" w:rsidRPr="0081347D">
        <w:rPr>
          <w:rFonts w:asciiTheme="minorHAnsi" w:hAnsiTheme="minorHAnsi" w:cs="Tahoma"/>
          <w:sz w:val="22"/>
          <w:szCs w:val="22"/>
        </w:rPr>
        <w:t xml:space="preserve">Gear </w:t>
      </w:r>
      <w:r w:rsidRPr="0081347D">
        <w:rPr>
          <w:rFonts w:asciiTheme="minorHAnsi" w:hAnsiTheme="minorHAnsi" w:cs="Tahoma"/>
          <w:sz w:val="22"/>
          <w:szCs w:val="22"/>
        </w:rPr>
        <w:t>Drawings</w:t>
      </w:r>
    </w:p>
    <w:p w14:paraId="458E553E" w14:textId="6695D7D0" w:rsidR="00384E58" w:rsidRPr="0081347D" w:rsidRDefault="00384E58" w:rsidP="00D422D5">
      <w:pPr>
        <w:pStyle w:val="ListParagraph"/>
        <w:numPr>
          <w:ilvl w:val="0"/>
          <w:numId w:val="4"/>
        </w:numPr>
        <w:rPr>
          <w:rFonts w:asciiTheme="minorHAnsi" w:hAnsiTheme="minorHAnsi" w:cs="Tahoma"/>
          <w:sz w:val="22"/>
          <w:szCs w:val="22"/>
        </w:rPr>
      </w:pPr>
      <w:r w:rsidRPr="0081347D">
        <w:rPr>
          <w:rFonts w:asciiTheme="minorHAnsi" w:hAnsiTheme="minorHAnsi" w:cs="Tahoma"/>
          <w:sz w:val="22"/>
          <w:szCs w:val="22"/>
        </w:rPr>
        <w:t xml:space="preserve">Depth Correction for </w:t>
      </w:r>
      <w:r w:rsidR="00BA1EBC" w:rsidRPr="0081347D">
        <w:rPr>
          <w:rFonts w:asciiTheme="minorHAnsi" w:hAnsiTheme="minorHAnsi" w:cs="Tahoma"/>
          <w:sz w:val="22"/>
          <w:szCs w:val="22"/>
        </w:rPr>
        <w:t>Measurement o</w:t>
      </w:r>
      <w:r w:rsidRPr="0081347D">
        <w:rPr>
          <w:rFonts w:asciiTheme="minorHAnsi" w:hAnsiTheme="minorHAnsi" w:cs="Tahoma"/>
          <w:sz w:val="22"/>
          <w:szCs w:val="22"/>
        </w:rPr>
        <w:t xml:space="preserve">ver Pins </w:t>
      </w:r>
      <w:r w:rsidR="00BA1EBC" w:rsidRPr="0081347D">
        <w:rPr>
          <w:rFonts w:asciiTheme="minorHAnsi" w:hAnsiTheme="minorHAnsi" w:cs="Tahoma"/>
          <w:sz w:val="22"/>
          <w:szCs w:val="22"/>
        </w:rPr>
        <w:t xml:space="preserve">/ </w:t>
      </w:r>
      <w:r w:rsidRPr="0081347D">
        <w:rPr>
          <w:rFonts w:asciiTheme="minorHAnsi" w:hAnsiTheme="minorHAnsi" w:cs="Tahoma"/>
          <w:sz w:val="22"/>
          <w:szCs w:val="22"/>
        </w:rPr>
        <w:t>Span Measurement</w:t>
      </w:r>
    </w:p>
    <w:p w14:paraId="7BC1C61D" w14:textId="69C89BA2" w:rsidR="007F5BBF" w:rsidRPr="0081347D" w:rsidRDefault="007F5BBF" w:rsidP="00D422D5">
      <w:pPr>
        <w:pStyle w:val="ListParagraph"/>
        <w:numPr>
          <w:ilvl w:val="0"/>
          <w:numId w:val="4"/>
        </w:numPr>
        <w:rPr>
          <w:rFonts w:asciiTheme="minorHAnsi" w:hAnsiTheme="minorHAnsi" w:cs="Tahoma"/>
          <w:sz w:val="22"/>
          <w:szCs w:val="22"/>
        </w:rPr>
      </w:pPr>
      <w:r w:rsidRPr="0081347D">
        <w:rPr>
          <w:rFonts w:asciiTheme="minorHAnsi" w:hAnsiTheme="minorHAnsi" w:cs="Tahoma"/>
          <w:sz w:val="22"/>
          <w:szCs w:val="22"/>
        </w:rPr>
        <w:t>Various Causes of Involute Profile &amp; Lead Errors</w:t>
      </w:r>
    </w:p>
    <w:p w14:paraId="0068F40F" w14:textId="77777777" w:rsidR="005C481A" w:rsidRPr="0081347D" w:rsidRDefault="005C481A" w:rsidP="002B4E25">
      <w:pPr>
        <w:rPr>
          <w:rFonts w:asciiTheme="minorHAnsi" w:hAnsiTheme="minorHAnsi" w:cs="Tahoma"/>
          <w:b/>
          <w:sz w:val="22"/>
          <w:szCs w:val="22"/>
        </w:rPr>
      </w:pPr>
    </w:p>
    <w:p w14:paraId="55679055" w14:textId="77777777" w:rsidR="002B4E25" w:rsidRPr="0081347D" w:rsidRDefault="004B471E" w:rsidP="002B4E25">
      <w:pPr>
        <w:rPr>
          <w:rFonts w:asciiTheme="minorHAnsi" w:hAnsiTheme="minorHAnsi" w:cs="Tahoma"/>
          <w:b/>
          <w:sz w:val="22"/>
          <w:szCs w:val="22"/>
        </w:rPr>
      </w:pPr>
      <w:r w:rsidRPr="0081347D">
        <w:rPr>
          <w:rFonts w:asciiTheme="minorHAnsi" w:hAnsiTheme="minorHAnsi" w:cs="Tahoma"/>
          <w:b/>
          <w:sz w:val="22"/>
          <w:szCs w:val="22"/>
        </w:rPr>
        <w:t>Materials and Tools for Learning</w:t>
      </w:r>
    </w:p>
    <w:p w14:paraId="0118DF28" w14:textId="129A3251" w:rsidR="002B4E25" w:rsidRPr="0081347D" w:rsidRDefault="00D422D5" w:rsidP="002B4E25">
      <w:pPr>
        <w:pStyle w:val="ListParagraph"/>
        <w:numPr>
          <w:ilvl w:val="0"/>
          <w:numId w:val="5"/>
        </w:numPr>
        <w:rPr>
          <w:rFonts w:asciiTheme="minorHAnsi" w:hAnsiTheme="minorHAnsi" w:cs="Tahoma"/>
          <w:sz w:val="22"/>
          <w:szCs w:val="22"/>
        </w:rPr>
      </w:pPr>
      <w:r w:rsidRPr="0081347D">
        <w:rPr>
          <w:rFonts w:asciiTheme="minorHAnsi" w:hAnsiTheme="minorHAnsi" w:cs="Tahoma"/>
          <w:sz w:val="22"/>
          <w:szCs w:val="22"/>
        </w:rPr>
        <w:t>CNC Equipment</w:t>
      </w:r>
      <w:r w:rsidR="005621A2" w:rsidRPr="0081347D">
        <w:rPr>
          <w:rFonts w:asciiTheme="minorHAnsi" w:hAnsiTheme="minorHAnsi" w:cs="Tahoma"/>
          <w:sz w:val="22"/>
          <w:szCs w:val="22"/>
        </w:rPr>
        <w:t xml:space="preserve"> – Gear </w:t>
      </w:r>
      <w:r w:rsidR="002F04AF" w:rsidRPr="0081347D">
        <w:rPr>
          <w:rFonts w:asciiTheme="minorHAnsi" w:hAnsiTheme="minorHAnsi" w:cs="Tahoma"/>
          <w:sz w:val="22"/>
          <w:szCs w:val="22"/>
        </w:rPr>
        <w:t>Measurement Machine</w:t>
      </w:r>
      <w:r w:rsidR="009E4792" w:rsidRPr="0081347D">
        <w:rPr>
          <w:rFonts w:asciiTheme="minorHAnsi" w:hAnsiTheme="minorHAnsi" w:cs="Tahoma"/>
          <w:sz w:val="22"/>
          <w:szCs w:val="22"/>
        </w:rPr>
        <w:t xml:space="preserve"> (GMM)</w:t>
      </w:r>
    </w:p>
    <w:p w14:paraId="19CE25FB" w14:textId="728EB3F8" w:rsidR="005621A2" w:rsidRPr="0081347D" w:rsidRDefault="005621A2" w:rsidP="002B4E25">
      <w:pPr>
        <w:pStyle w:val="ListParagraph"/>
        <w:numPr>
          <w:ilvl w:val="0"/>
          <w:numId w:val="5"/>
        </w:numPr>
        <w:rPr>
          <w:rFonts w:asciiTheme="minorHAnsi" w:hAnsiTheme="minorHAnsi" w:cs="Tahoma"/>
          <w:sz w:val="22"/>
          <w:szCs w:val="22"/>
        </w:rPr>
      </w:pPr>
      <w:r w:rsidRPr="0081347D">
        <w:rPr>
          <w:rFonts w:asciiTheme="minorHAnsi" w:hAnsiTheme="minorHAnsi" w:cs="Tahoma"/>
          <w:sz w:val="22"/>
          <w:szCs w:val="22"/>
        </w:rPr>
        <w:t xml:space="preserve">Manual Gear </w:t>
      </w:r>
      <w:proofErr w:type="spellStart"/>
      <w:r w:rsidRPr="0081347D">
        <w:rPr>
          <w:rFonts w:asciiTheme="minorHAnsi" w:hAnsiTheme="minorHAnsi" w:cs="Tahoma"/>
          <w:sz w:val="22"/>
          <w:szCs w:val="22"/>
        </w:rPr>
        <w:t>Hobbers</w:t>
      </w:r>
      <w:proofErr w:type="spellEnd"/>
    </w:p>
    <w:p w14:paraId="5F57A730" w14:textId="3BA7A831" w:rsidR="002F04AF" w:rsidRPr="0081347D" w:rsidRDefault="002F04AF" w:rsidP="002B4E25">
      <w:pPr>
        <w:pStyle w:val="ListParagraph"/>
        <w:numPr>
          <w:ilvl w:val="0"/>
          <w:numId w:val="5"/>
        </w:numPr>
        <w:rPr>
          <w:rFonts w:asciiTheme="minorHAnsi" w:hAnsiTheme="minorHAnsi" w:cs="Tahoma"/>
          <w:sz w:val="22"/>
          <w:szCs w:val="22"/>
        </w:rPr>
      </w:pPr>
      <w:r w:rsidRPr="0081347D">
        <w:rPr>
          <w:rFonts w:asciiTheme="minorHAnsi" w:hAnsiTheme="minorHAnsi" w:cs="Tahoma"/>
          <w:sz w:val="22"/>
          <w:szCs w:val="22"/>
        </w:rPr>
        <w:t>Manual Shapers</w:t>
      </w:r>
    </w:p>
    <w:p w14:paraId="01454F3A" w14:textId="77777777" w:rsidR="00886BCF" w:rsidRPr="002B149A" w:rsidRDefault="00886BCF" w:rsidP="007A41DF">
      <w:pPr>
        <w:rPr>
          <w:rFonts w:asciiTheme="minorHAnsi" w:hAnsiTheme="minorHAnsi" w:cs="Tahoma"/>
          <w:b/>
          <w:sz w:val="22"/>
          <w:szCs w:val="22"/>
        </w:rPr>
      </w:pPr>
    </w:p>
    <w:tbl>
      <w:tblPr>
        <w:tblStyle w:val="TableGrid8"/>
        <w:tblW w:w="9468" w:type="dxa"/>
        <w:tblLayout w:type="fixed"/>
        <w:tblLook w:val="01E0" w:firstRow="1" w:lastRow="1" w:firstColumn="1" w:lastColumn="1" w:noHBand="0" w:noVBand="0"/>
      </w:tblPr>
      <w:tblGrid>
        <w:gridCol w:w="9468"/>
      </w:tblGrid>
      <w:tr w:rsidR="008C63AB" w:rsidRPr="002B149A" w14:paraId="3B6BBCCD"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5AFD1DC4"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lastRenderedPageBreak/>
              <w:t>COURSE OUTLINE</w:t>
            </w:r>
          </w:p>
        </w:tc>
      </w:tr>
    </w:tbl>
    <w:tbl>
      <w:tblPr>
        <w:tblStyle w:val="TableGrid"/>
        <w:tblW w:w="9468" w:type="dxa"/>
        <w:tblLayout w:type="fixed"/>
        <w:tblLook w:val="01E0" w:firstRow="1" w:lastRow="1" w:firstColumn="1" w:lastColumn="1" w:noHBand="0" w:noVBand="0"/>
      </w:tblPr>
      <w:tblGrid>
        <w:gridCol w:w="4518"/>
        <w:gridCol w:w="4950"/>
      </w:tblGrid>
      <w:tr w:rsidR="002B77E7" w:rsidRPr="00D26FCC" w14:paraId="635DDE60" w14:textId="77777777" w:rsidTr="00992F9F">
        <w:tc>
          <w:tcPr>
            <w:tcW w:w="9468" w:type="dxa"/>
            <w:gridSpan w:val="2"/>
          </w:tcPr>
          <w:p w14:paraId="2F36C630" w14:textId="77777777" w:rsidR="002B77E7" w:rsidRPr="00D26FCC" w:rsidRDefault="002B77E7" w:rsidP="002B77E7">
            <w:pPr>
              <w:rPr>
                <w:rFonts w:asciiTheme="minorHAnsi" w:hAnsiTheme="minorHAnsi" w:cs="Arial"/>
                <w:sz w:val="22"/>
                <w:szCs w:val="22"/>
              </w:rPr>
            </w:pPr>
            <w:r>
              <w:rPr>
                <w:rFonts w:asciiTheme="minorHAnsi" w:hAnsiTheme="minorHAnsi" w:cs="Arial"/>
                <w:sz w:val="22"/>
                <w:szCs w:val="22"/>
              </w:rPr>
              <w:t xml:space="preserve">The classes are divided into morning and afternoon sessions, spent alternatively in the classroom and on the shop floor working with the machines. </w:t>
            </w:r>
            <w:r w:rsidRPr="00D26FCC">
              <w:rPr>
                <w:rFonts w:asciiTheme="minorHAnsi" w:hAnsiTheme="minorHAnsi" w:cs="Arial"/>
                <w:sz w:val="22"/>
                <w:szCs w:val="22"/>
              </w:rPr>
              <w:t xml:space="preserve"> </w:t>
            </w:r>
          </w:p>
        </w:tc>
      </w:tr>
      <w:tr w:rsidR="002B77E7" w:rsidRPr="00D26FCC" w14:paraId="5B431931" w14:textId="77777777" w:rsidTr="00992F9F">
        <w:trPr>
          <w:trHeight w:val="278"/>
        </w:trPr>
        <w:tc>
          <w:tcPr>
            <w:tcW w:w="4518" w:type="dxa"/>
          </w:tcPr>
          <w:p w14:paraId="2328F8E5" w14:textId="77777777" w:rsidR="002B77E7" w:rsidRPr="002B77E7" w:rsidRDefault="002B77E7" w:rsidP="007964FE">
            <w:pPr>
              <w:rPr>
                <w:rFonts w:asciiTheme="minorHAnsi" w:hAnsiTheme="minorHAnsi" w:cs="Arial"/>
                <w:b/>
                <w:sz w:val="22"/>
                <w:szCs w:val="22"/>
              </w:rPr>
            </w:pPr>
            <w:r w:rsidRPr="002B77E7">
              <w:rPr>
                <w:rFonts w:asciiTheme="minorHAnsi" w:hAnsiTheme="minorHAnsi" w:cs="Arial"/>
                <w:b/>
                <w:sz w:val="22"/>
                <w:szCs w:val="22"/>
              </w:rPr>
              <w:t>Classroom Training</w:t>
            </w:r>
            <w:r w:rsidR="00992F9F">
              <w:rPr>
                <w:rFonts w:asciiTheme="minorHAnsi" w:hAnsiTheme="minorHAnsi" w:cs="Arial"/>
                <w:b/>
                <w:sz w:val="22"/>
                <w:szCs w:val="22"/>
              </w:rPr>
              <w:t xml:space="preserve"> Topics</w:t>
            </w:r>
          </w:p>
        </w:tc>
        <w:tc>
          <w:tcPr>
            <w:tcW w:w="4950" w:type="dxa"/>
          </w:tcPr>
          <w:p w14:paraId="75E131DE" w14:textId="77777777" w:rsidR="002B77E7" w:rsidRPr="00992F9F" w:rsidRDefault="002B77E7" w:rsidP="002B77E7">
            <w:pPr>
              <w:rPr>
                <w:rFonts w:asciiTheme="minorHAnsi" w:hAnsiTheme="minorHAnsi" w:cs="Arial"/>
                <w:b/>
                <w:sz w:val="22"/>
                <w:szCs w:val="22"/>
              </w:rPr>
            </w:pPr>
            <w:r w:rsidRPr="00992F9F">
              <w:rPr>
                <w:rFonts w:asciiTheme="minorHAnsi" w:hAnsiTheme="minorHAnsi" w:cs="Arial"/>
                <w:b/>
                <w:sz w:val="22"/>
                <w:szCs w:val="22"/>
              </w:rPr>
              <w:t>Hands-On Training</w:t>
            </w:r>
            <w:r w:rsidR="00992F9F" w:rsidRPr="00992F9F">
              <w:rPr>
                <w:rFonts w:asciiTheme="minorHAnsi" w:hAnsiTheme="minorHAnsi" w:cs="Arial"/>
                <w:b/>
                <w:sz w:val="22"/>
                <w:szCs w:val="22"/>
              </w:rPr>
              <w:t xml:space="preserve"> Activities</w:t>
            </w:r>
          </w:p>
        </w:tc>
      </w:tr>
      <w:tr w:rsidR="002B77E7" w:rsidRPr="00D26FCC" w14:paraId="12FCA0AF" w14:textId="77777777" w:rsidTr="00992F9F">
        <w:trPr>
          <w:trHeight w:val="547"/>
        </w:trPr>
        <w:tc>
          <w:tcPr>
            <w:tcW w:w="4518" w:type="dxa"/>
          </w:tcPr>
          <w:p w14:paraId="382A5D45" w14:textId="77777777" w:rsidR="002B77E7" w:rsidRPr="00D74BF2"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Definition of gear terms</w:t>
            </w:r>
          </w:p>
          <w:p w14:paraId="4C48EC31" w14:textId="59B09DBF" w:rsidR="00992F9F" w:rsidRPr="00D74BF2"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 xml:space="preserve">Discussion and explanation of AGMA </w:t>
            </w:r>
            <w:r w:rsidR="00CC5018">
              <w:rPr>
                <w:rFonts w:asciiTheme="minorHAnsi" w:hAnsiTheme="minorHAnsi" w:cs="Arial"/>
                <w:sz w:val="22"/>
                <w:szCs w:val="22"/>
              </w:rPr>
              <w:t>gear quality s</w:t>
            </w:r>
            <w:r w:rsidRPr="00D74BF2">
              <w:rPr>
                <w:rFonts w:asciiTheme="minorHAnsi" w:hAnsiTheme="minorHAnsi" w:cs="Arial"/>
                <w:sz w:val="22"/>
                <w:szCs w:val="22"/>
              </w:rPr>
              <w:t>tandards</w:t>
            </w:r>
          </w:p>
          <w:p w14:paraId="14D98862" w14:textId="77777777" w:rsidR="00992F9F" w:rsidRPr="00D74BF2"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Use of multiple-start hobs</w:t>
            </w:r>
          </w:p>
          <w:p w14:paraId="60774075" w14:textId="77777777" w:rsidR="00992F9F" w:rsidRDefault="00992F9F" w:rsidP="00D74BF2">
            <w:pPr>
              <w:pStyle w:val="ListParagraph"/>
              <w:numPr>
                <w:ilvl w:val="0"/>
                <w:numId w:val="5"/>
              </w:numPr>
              <w:autoSpaceDE w:val="0"/>
              <w:autoSpaceDN w:val="0"/>
              <w:adjustRightInd w:val="0"/>
              <w:rPr>
                <w:rFonts w:asciiTheme="minorHAnsi" w:hAnsiTheme="minorHAnsi" w:cs="Arial"/>
                <w:sz w:val="22"/>
                <w:szCs w:val="22"/>
              </w:rPr>
            </w:pPr>
            <w:r w:rsidRPr="00D74BF2">
              <w:rPr>
                <w:rFonts w:asciiTheme="minorHAnsi" w:hAnsiTheme="minorHAnsi" w:cs="Arial"/>
                <w:sz w:val="22"/>
                <w:szCs w:val="22"/>
              </w:rPr>
              <w:t>Hunting ratios</w:t>
            </w:r>
          </w:p>
          <w:p w14:paraId="6EBE70BD"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inspection</w:t>
            </w:r>
          </w:p>
          <w:p w14:paraId="6EECDCB5"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Gear </w:t>
            </w:r>
            <w:proofErr w:type="spellStart"/>
            <w:r>
              <w:rPr>
                <w:rFonts w:asciiTheme="minorHAnsi" w:hAnsiTheme="minorHAnsi" w:cs="Arial"/>
                <w:sz w:val="22"/>
                <w:szCs w:val="22"/>
              </w:rPr>
              <w:t>hobbing</w:t>
            </w:r>
            <w:proofErr w:type="spellEnd"/>
          </w:p>
          <w:p w14:paraId="12E949CC"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shaping</w:t>
            </w:r>
          </w:p>
          <w:p w14:paraId="40DE75A9" w14:textId="77777777" w:rsidR="00CC5018" w:rsidRDefault="00CC5018" w:rsidP="00D74BF2">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shaving</w:t>
            </w:r>
          </w:p>
          <w:p w14:paraId="3019C25D"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skiving</w:t>
            </w:r>
          </w:p>
          <w:p w14:paraId="6736E78F"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Gear grinding</w:t>
            </w:r>
          </w:p>
          <w:p w14:paraId="3EE4F215"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Broaching</w:t>
            </w:r>
          </w:p>
          <w:p w14:paraId="6125B1EC" w14:textId="77777777" w:rsid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Interpretation of inspection charts</w:t>
            </w:r>
          </w:p>
          <w:p w14:paraId="7851D437" w14:textId="0C2AB9A2" w:rsidR="00CC5018" w:rsidRPr="00CC5018" w:rsidRDefault="00CC5018" w:rsidP="00CC5018">
            <w:pPr>
              <w:pStyle w:val="ListParagraph"/>
              <w:numPr>
                <w:ilvl w:val="0"/>
                <w:numId w:val="5"/>
              </w:numPr>
              <w:autoSpaceDE w:val="0"/>
              <w:autoSpaceDN w:val="0"/>
              <w:adjustRightInd w:val="0"/>
              <w:rPr>
                <w:rFonts w:asciiTheme="minorHAnsi" w:hAnsiTheme="minorHAnsi" w:cs="Arial"/>
                <w:sz w:val="22"/>
                <w:szCs w:val="22"/>
              </w:rPr>
            </w:pPr>
            <w:r>
              <w:rPr>
                <w:rFonts w:asciiTheme="minorHAnsi" w:hAnsiTheme="minorHAnsi" w:cs="Arial"/>
                <w:sz w:val="22"/>
                <w:szCs w:val="22"/>
              </w:rPr>
              <w:t>Solving gear manufacturing problems</w:t>
            </w:r>
          </w:p>
        </w:tc>
        <w:tc>
          <w:tcPr>
            <w:tcW w:w="4950" w:type="dxa"/>
          </w:tcPr>
          <w:p w14:paraId="76474028" w14:textId="77777777" w:rsidR="002B77E7"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Read blueprint and process sheets for correct gear information, including:</w:t>
            </w:r>
          </w:p>
          <w:p w14:paraId="26753A3D"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Type of gear</w:t>
            </w:r>
          </w:p>
          <w:p w14:paraId="7A480BCD"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Number of teeth</w:t>
            </w:r>
          </w:p>
          <w:p w14:paraId="38F9A8EA"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Pitch</w:t>
            </w:r>
          </w:p>
          <w:p w14:paraId="5CD1F325"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Pressure angle</w:t>
            </w:r>
          </w:p>
          <w:p w14:paraId="7D69BFFC"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Spur/Helical gear</w:t>
            </w:r>
          </w:p>
          <w:p w14:paraId="5CF715D0"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Finish or pre-shave hob</w:t>
            </w:r>
          </w:p>
          <w:p w14:paraId="0E0CC2BA" w14:textId="77777777" w:rsidR="00992F9F" w:rsidRPr="00D74BF2" w:rsidRDefault="00992F9F" w:rsidP="00D74BF2">
            <w:pPr>
              <w:pStyle w:val="ListParagraph"/>
              <w:numPr>
                <w:ilvl w:val="0"/>
                <w:numId w:val="5"/>
              </w:numPr>
              <w:rPr>
                <w:rFonts w:asciiTheme="minorHAnsi" w:hAnsiTheme="minorHAnsi" w:cs="Arial"/>
                <w:sz w:val="22"/>
                <w:szCs w:val="22"/>
              </w:rPr>
            </w:pPr>
            <w:r w:rsidRPr="00D74BF2">
              <w:rPr>
                <w:rFonts w:asciiTheme="minorHAnsi" w:hAnsiTheme="minorHAnsi" w:cs="Arial"/>
                <w:sz w:val="22"/>
                <w:szCs w:val="22"/>
              </w:rPr>
              <w:t>Depth or root diameter</w:t>
            </w:r>
          </w:p>
          <w:p w14:paraId="1A971E35" w14:textId="77777777"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Right or left hand for helical gears</w:t>
            </w:r>
          </w:p>
          <w:p w14:paraId="326E996B" w14:textId="77777777"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Concentricity notes</w:t>
            </w:r>
          </w:p>
          <w:p w14:paraId="58006042" w14:textId="2EA77B32"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Mount hob arbor and hob on machine</w:t>
            </w:r>
            <w:r w:rsidR="002F04AF" w:rsidRPr="0081347D">
              <w:rPr>
                <w:rFonts w:asciiTheme="minorHAnsi" w:hAnsiTheme="minorHAnsi" w:cs="Arial"/>
                <w:sz w:val="22"/>
                <w:szCs w:val="22"/>
              </w:rPr>
              <w:t xml:space="preserve"> and indicate</w:t>
            </w:r>
          </w:p>
          <w:p w14:paraId="21799B45" w14:textId="77777777"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Indicate hob</w:t>
            </w:r>
          </w:p>
          <w:p w14:paraId="514670FE" w14:textId="3F27979E"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 xml:space="preserve">Set </w:t>
            </w:r>
            <w:r w:rsidR="00BA1EBC" w:rsidRPr="0081347D">
              <w:rPr>
                <w:rFonts w:asciiTheme="minorHAnsi" w:hAnsiTheme="minorHAnsi" w:cs="Arial"/>
                <w:sz w:val="22"/>
                <w:szCs w:val="22"/>
              </w:rPr>
              <w:t xml:space="preserve">hob </w:t>
            </w:r>
            <w:r w:rsidRPr="0081347D">
              <w:rPr>
                <w:rFonts w:asciiTheme="minorHAnsi" w:hAnsiTheme="minorHAnsi" w:cs="Arial"/>
                <w:sz w:val="22"/>
                <w:szCs w:val="22"/>
              </w:rPr>
              <w:t>angles for spur and helical gears</w:t>
            </w:r>
          </w:p>
          <w:p w14:paraId="1669B2B1" w14:textId="77777777"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 xml:space="preserve">Mount work arbor on machine and indicate </w:t>
            </w:r>
          </w:p>
          <w:p w14:paraId="6FF8F1C9" w14:textId="677F6C12"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Mount work piece on work arbor and tighten</w:t>
            </w:r>
          </w:p>
          <w:p w14:paraId="1E61CC6D" w14:textId="42043BF2" w:rsidR="00BA1EBC" w:rsidRPr="0081347D" w:rsidRDefault="00BA1EBC"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Indicate work piece</w:t>
            </w:r>
          </w:p>
          <w:p w14:paraId="3C60A2C8" w14:textId="34AA3D5D"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 xml:space="preserve">Install index, feed, and </w:t>
            </w:r>
            <w:r w:rsidR="002F04AF" w:rsidRPr="0081347D">
              <w:rPr>
                <w:rFonts w:asciiTheme="minorHAnsi" w:hAnsiTheme="minorHAnsi" w:cs="Arial"/>
                <w:sz w:val="22"/>
                <w:szCs w:val="22"/>
              </w:rPr>
              <w:t xml:space="preserve">Hob </w:t>
            </w:r>
            <w:r w:rsidRPr="0081347D">
              <w:rPr>
                <w:rFonts w:asciiTheme="minorHAnsi" w:hAnsiTheme="minorHAnsi" w:cs="Arial"/>
                <w:sz w:val="22"/>
                <w:szCs w:val="22"/>
              </w:rPr>
              <w:t xml:space="preserve">RPM </w:t>
            </w:r>
            <w:r w:rsidR="009E4792" w:rsidRPr="0081347D">
              <w:rPr>
                <w:rFonts w:asciiTheme="minorHAnsi" w:hAnsiTheme="minorHAnsi" w:cs="Arial"/>
                <w:sz w:val="22"/>
                <w:szCs w:val="22"/>
              </w:rPr>
              <w:t xml:space="preserve">change gears </w:t>
            </w:r>
            <w:r w:rsidRPr="0081347D">
              <w:rPr>
                <w:rFonts w:asciiTheme="minorHAnsi" w:hAnsiTheme="minorHAnsi" w:cs="Arial"/>
                <w:sz w:val="22"/>
                <w:szCs w:val="22"/>
              </w:rPr>
              <w:t>and differential</w:t>
            </w:r>
            <w:r w:rsidR="00BA1EBC" w:rsidRPr="0081347D">
              <w:rPr>
                <w:rFonts w:asciiTheme="minorHAnsi" w:hAnsiTheme="minorHAnsi" w:cs="Arial"/>
                <w:sz w:val="22"/>
                <w:szCs w:val="22"/>
              </w:rPr>
              <w:t xml:space="preserve"> </w:t>
            </w:r>
            <w:r w:rsidR="002F04AF" w:rsidRPr="0081347D">
              <w:rPr>
                <w:rFonts w:asciiTheme="minorHAnsi" w:hAnsiTheme="minorHAnsi" w:cs="Arial"/>
                <w:sz w:val="22"/>
                <w:szCs w:val="22"/>
              </w:rPr>
              <w:t xml:space="preserve">change gears </w:t>
            </w:r>
            <w:r w:rsidR="00BA1EBC" w:rsidRPr="0081347D">
              <w:rPr>
                <w:rFonts w:asciiTheme="minorHAnsi" w:hAnsiTheme="minorHAnsi" w:cs="Arial"/>
                <w:sz w:val="22"/>
                <w:szCs w:val="22"/>
              </w:rPr>
              <w:t>(for helical gear)</w:t>
            </w:r>
          </w:p>
          <w:p w14:paraId="6251A8BF" w14:textId="0200F03B" w:rsidR="00992F9F" w:rsidRPr="0081347D" w:rsidRDefault="00BA1EBC"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 xml:space="preserve">Position </w:t>
            </w:r>
            <w:r w:rsidR="00992F9F" w:rsidRPr="0081347D">
              <w:rPr>
                <w:rFonts w:asciiTheme="minorHAnsi" w:hAnsiTheme="minorHAnsi" w:cs="Arial"/>
                <w:sz w:val="22"/>
                <w:szCs w:val="22"/>
              </w:rPr>
              <w:t xml:space="preserve">hob on </w:t>
            </w:r>
            <w:r w:rsidRPr="0081347D">
              <w:rPr>
                <w:rFonts w:asciiTheme="minorHAnsi" w:hAnsiTheme="minorHAnsi" w:cs="Arial"/>
                <w:sz w:val="22"/>
                <w:szCs w:val="22"/>
              </w:rPr>
              <w:t>2</w:t>
            </w:r>
            <w:r w:rsidRPr="0081347D">
              <w:rPr>
                <w:rFonts w:asciiTheme="minorHAnsi" w:hAnsiTheme="minorHAnsi" w:cs="Arial"/>
                <w:sz w:val="22"/>
                <w:szCs w:val="22"/>
                <w:vertAlign w:val="superscript"/>
              </w:rPr>
              <w:t>nd</w:t>
            </w:r>
            <w:r w:rsidRPr="0081347D">
              <w:rPr>
                <w:rFonts w:asciiTheme="minorHAnsi" w:hAnsiTheme="minorHAnsi" w:cs="Arial"/>
                <w:sz w:val="22"/>
                <w:szCs w:val="22"/>
              </w:rPr>
              <w:t xml:space="preserve"> full </w:t>
            </w:r>
            <w:r w:rsidR="00992F9F" w:rsidRPr="0081347D">
              <w:rPr>
                <w:rFonts w:asciiTheme="minorHAnsi" w:hAnsiTheme="minorHAnsi" w:cs="Arial"/>
                <w:sz w:val="22"/>
                <w:szCs w:val="22"/>
              </w:rPr>
              <w:t>lead</w:t>
            </w:r>
            <w:r w:rsidRPr="0081347D">
              <w:rPr>
                <w:rFonts w:asciiTheme="minorHAnsi" w:hAnsiTheme="minorHAnsi" w:cs="Arial"/>
                <w:sz w:val="22"/>
                <w:szCs w:val="22"/>
              </w:rPr>
              <w:t xml:space="preserve"> from end</w:t>
            </w:r>
          </w:p>
          <w:p w14:paraId="71C39C46" w14:textId="3AF18B75"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Set length, type and direction of cut</w:t>
            </w:r>
          </w:p>
          <w:p w14:paraId="784F110D" w14:textId="790CB9EF"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 xml:space="preserve">Touch off on </w:t>
            </w:r>
            <w:r w:rsidR="009E4792" w:rsidRPr="0081347D">
              <w:rPr>
                <w:rFonts w:asciiTheme="minorHAnsi" w:hAnsiTheme="minorHAnsi" w:cs="Arial"/>
                <w:sz w:val="22"/>
                <w:szCs w:val="22"/>
              </w:rPr>
              <w:t xml:space="preserve">gear </w:t>
            </w:r>
            <w:r w:rsidRPr="0081347D">
              <w:rPr>
                <w:rFonts w:asciiTheme="minorHAnsi" w:hAnsiTheme="minorHAnsi" w:cs="Arial"/>
                <w:sz w:val="22"/>
                <w:szCs w:val="22"/>
              </w:rPr>
              <w:t>blank</w:t>
            </w:r>
            <w:r w:rsidR="009E4792" w:rsidRPr="0081347D">
              <w:rPr>
                <w:rFonts w:asciiTheme="minorHAnsi" w:hAnsiTheme="minorHAnsi" w:cs="Arial"/>
                <w:sz w:val="22"/>
                <w:szCs w:val="22"/>
              </w:rPr>
              <w:t xml:space="preserve"> diameter</w:t>
            </w:r>
            <w:r w:rsidRPr="0081347D">
              <w:rPr>
                <w:rFonts w:asciiTheme="minorHAnsi" w:hAnsiTheme="minorHAnsi" w:cs="Arial"/>
                <w:sz w:val="22"/>
                <w:szCs w:val="22"/>
              </w:rPr>
              <w:t xml:space="preserve"> with cutter</w:t>
            </w:r>
          </w:p>
          <w:p w14:paraId="0C4E2805" w14:textId="77777777"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Count number of teeth</w:t>
            </w:r>
          </w:p>
          <w:p w14:paraId="2D620AE1" w14:textId="1F599131" w:rsidR="00992F9F" w:rsidRPr="0081347D" w:rsidRDefault="00992F9F"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Clear cutter up and down and set depth of cut for rough cut</w:t>
            </w:r>
            <w:r w:rsidR="009E4792" w:rsidRPr="0081347D">
              <w:rPr>
                <w:rFonts w:asciiTheme="minorHAnsi" w:hAnsiTheme="minorHAnsi" w:cs="Arial"/>
                <w:sz w:val="22"/>
                <w:szCs w:val="22"/>
              </w:rPr>
              <w:t>.</w:t>
            </w:r>
          </w:p>
          <w:p w14:paraId="5C469514" w14:textId="3073F3C0" w:rsidR="009E4792" w:rsidRPr="0081347D" w:rsidRDefault="009E4792"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Measure span over specified number of teeth or dimension over pins per drawing requirement.</w:t>
            </w:r>
          </w:p>
          <w:p w14:paraId="25482305" w14:textId="7845EFFF" w:rsidR="00992F9F" w:rsidRPr="0081347D" w:rsidRDefault="009E4792" w:rsidP="00D74BF2">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Utilize F</w:t>
            </w:r>
            <w:r w:rsidR="00992F9F" w:rsidRPr="0081347D">
              <w:rPr>
                <w:rFonts w:asciiTheme="minorHAnsi" w:hAnsiTheme="minorHAnsi" w:cs="Arial"/>
                <w:sz w:val="22"/>
                <w:szCs w:val="22"/>
              </w:rPr>
              <w:t xml:space="preserve">actors for </w:t>
            </w:r>
            <w:r w:rsidRPr="0081347D">
              <w:rPr>
                <w:rFonts w:asciiTheme="minorHAnsi" w:hAnsiTheme="minorHAnsi" w:cs="Arial"/>
                <w:sz w:val="22"/>
                <w:szCs w:val="22"/>
              </w:rPr>
              <w:t>D</w:t>
            </w:r>
            <w:r w:rsidR="00992F9F" w:rsidRPr="0081347D">
              <w:rPr>
                <w:rFonts w:asciiTheme="minorHAnsi" w:hAnsiTheme="minorHAnsi" w:cs="Arial"/>
                <w:sz w:val="22"/>
                <w:szCs w:val="22"/>
              </w:rPr>
              <w:t xml:space="preserve">epth </w:t>
            </w:r>
            <w:r w:rsidRPr="0081347D">
              <w:rPr>
                <w:rFonts w:asciiTheme="minorHAnsi" w:hAnsiTheme="minorHAnsi" w:cs="Arial"/>
                <w:sz w:val="22"/>
                <w:szCs w:val="22"/>
              </w:rPr>
              <w:t>Correction.</w:t>
            </w:r>
          </w:p>
          <w:p w14:paraId="163BE63E" w14:textId="0BC7EEC7" w:rsidR="00992F9F" w:rsidRPr="00BA1EBC" w:rsidRDefault="00992F9F" w:rsidP="00992F9F">
            <w:pPr>
              <w:pStyle w:val="ListParagraph"/>
              <w:numPr>
                <w:ilvl w:val="0"/>
                <w:numId w:val="5"/>
              </w:numPr>
              <w:rPr>
                <w:rFonts w:asciiTheme="minorHAnsi" w:hAnsiTheme="minorHAnsi" w:cs="Arial"/>
                <w:sz w:val="22"/>
                <w:szCs w:val="22"/>
              </w:rPr>
            </w:pPr>
            <w:r w:rsidRPr="0081347D">
              <w:rPr>
                <w:rFonts w:asciiTheme="minorHAnsi" w:hAnsiTheme="minorHAnsi" w:cs="Arial"/>
                <w:sz w:val="22"/>
                <w:szCs w:val="22"/>
              </w:rPr>
              <w:t>Finished piece in</w:t>
            </w:r>
            <w:r w:rsidR="00887A77" w:rsidRPr="0081347D">
              <w:rPr>
                <w:rFonts w:asciiTheme="minorHAnsi" w:hAnsiTheme="minorHAnsi" w:cs="Arial"/>
                <w:sz w:val="22"/>
                <w:szCs w:val="22"/>
              </w:rPr>
              <w:t>s</w:t>
            </w:r>
            <w:r w:rsidRPr="0081347D">
              <w:rPr>
                <w:rFonts w:asciiTheme="minorHAnsi" w:hAnsiTheme="minorHAnsi" w:cs="Arial"/>
                <w:sz w:val="22"/>
                <w:szCs w:val="22"/>
              </w:rPr>
              <w:t>pection</w:t>
            </w:r>
            <w:r w:rsidR="009E4792" w:rsidRPr="0081347D">
              <w:rPr>
                <w:rFonts w:asciiTheme="minorHAnsi" w:hAnsiTheme="minorHAnsi" w:cs="Arial"/>
                <w:sz w:val="22"/>
                <w:szCs w:val="22"/>
              </w:rPr>
              <w:t xml:space="preserve"> (GMM)</w:t>
            </w:r>
          </w:p>
        </w:tc>
      </w:tr>
    </w:tbl>
    <w:p w14:paraId="45D8ACE6" w14:textId="05E3526B" w:rsidR="00311488" w:rsidRDefault="00311488" w:rsidP="00A8267B">
      <w:pPr>
        <w:rPr>
          <w:rFonts w:asciiTheme="minorHAnsi" w:hAnsiTheme="minorHAnsi" w:cs="Tahoma"/>
          <w:sz w:val="22"/>
          <w:szCs w:val="22"/>
        </w:rPr>
      </w:pPr>
    </w:p>
    <w:p w14:paraId="0CD6E2A7" w14:textId="77777777" w:rsidR="009E4792" w:rsidRDefault="009E4792" w:rsidP="00A8267B">
      <w:pPr>
        <w:rPr>
          <w:rFonts w:asciiTheme="minorHAnsi" w:hAnsiTheme="minorHAnsi" w:cs="Tahoma"/>
          <w:sz w:val="22"/>
          <w:szCs w:val="22"/>
        </w:rPr>
      </w:pPr>
    </w:p>
    <w:p w14:paraId="7CDD8DFD" w14:textId="77777777" w:rsidR="00BA1EBC" w:rsidRDefault="00BA1EBC" w:rsidP="00A8267B">
      <w:pPr>
        <w:rPr>
          <w:rFonts w:asciiTheme="minorHAnsi" w:hAnsiTheme="minorHAnsi" w:cs="Tahoma"/>
          <w:sz w:val="22"/>
          <w:szCs w:val="22"/>
        </w:rPr>
      </w:pPr>
    </w:p>
    <w:p w14:paraId="760D658E" w14:textId="77777777" w:rsidR="0081347D" w:rsidRDefault="0081347D" w:rsidP="00A8267B">
      <w:pPr>
        <w:rPr>
          <w:rFonts w:asciiTheme="minorHAnsi" w:hAnsiTheme="minorHAnsi" w:cs="Tahoma"/>
          <w:sz w:val="22"/>
          <w:szCs w:val="22"/>
        </w:rPr>
      </w:pPr>
    </w:p>
    <w:p w14:paraId="78615B9D" w14:textId="77777777" w:rsidR="0081347D" w:rsidRDefault="0081347D" w:rsidP="00A8267B">
      <w:pPr>
        <w:rPr>
          <w:rFonts w:asciiTheme="minorHAnsi" w:hAnsiTheme="minorHAnsi" w:cs="Tahoma"/>
          <w:sz w:val="22"/>
          <w:szCs w:val="22"/>
        </w:rPr>
      </w:pPr>
    </w:p>
    <w:p w14:paraId="2DBC6BA2" w14:textId="77777777" w:rsidR="0081347D" w:rsidRPr="002B149A" w:rsidRDefault="0081347D"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238A2C12"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46DCE25"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06C98516" w14:textId="77777777" w:rsidR="007A0DD0" w:rsidRPr="002B149A" w:rsidRDefault="007A0DD0" w:rsidP="00A8267B">
      <w:pPr>
        <w:rPr>
          <w:rFonts w:asciiTheme="minorHAnsi" w:hAnsiTheme="minorHAnsi" w:cs="Tahoma"/>
          <w:sz w:val="22"/>
          <w:szCs w:val="22"/>
        </w:rPr>
      </w:pPr>
    </w:p>
    <w:p w14:paraId="7C034899" w14:textId="77777777" w:rsidR="00AE4DE1" w:rsidRPr="00D26FCC" w:rsidRDefault="00AE4DE1" w:rsidP="00AE4DE1">
      <w:pPr>
        <w:rPr>
          <w:rFonts w:asciiTheme="minorHAnsi" w:hAnsiTheme="minorHAnsi" w:cs="Arial"/>
          <w:b/>
          <w:color w:val="000000"/>
          <w:sz w:val="22"/>
          <w:szCs w:val="22"/>
        </w:rPr>
      </w:pPr>
      <w:r w:rsidRPr="00D26FCC">
        <w:rPr>
          <w:rFonts w:asciiTheme="minorHAnsi" w:hAnsiTheme="minorHAnsi" w:cs="Arial"/>
          <w:b/>
          <w:color w:val="000000"/>
          <w:sz w:val="22"/>
          <w:szCs w:val="22"/>
        </w:rPr>
        <w:t>Assignments</w:t>
      </w:r>
    </w:p>
    <w:p w14:paraId="25050AD9" w14:textId="77777777" w:rsidR="00AE4DE1" w:rsidRPr="00D26FCC" w:rsidRDefault="009C7CF3" w:rsidP="00AE4DE1">
      <w:pPr>
        <w:rPr>
          <w:rFonts w:asciiTheme="minorHAnsi" w:hAnsiTheme="minorHAnsi" w:cs="Arial"/>
          <w:color w:val="000000"/>
          <w:sz w:val="22"/>
          <w:szCs w:val="22"/>
        </w:rPr>
      </w:pPr>
      <w:r>
        <w:rPr>
          <w:rFonts w:asciiTheme="minorHAnsi" w:hAnsiTheme="minorHAnsi" w:cs="Arial"/>
          <w:color w:val="000000"/>
          <w:sz w:val="22"/>
          <w:szCs w:val="22"/>
        </w:rPr>
        <w:t>A Pre-test and post-test are administered during this course. Immediate feedback is given and the material is reviewed by the instructor.</w:t>
      </w:r>
    </w:p>
    <w:p w14:paraId="4D7DE4A6" w14:textId="5B33BC0D" w:rsidR="00AE4DE1" w:rsidRDefault="00AE4DE1" w:rsidP="00895734">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73004B0F" w14:textId="77777777" w:rsidTr="009C7CF3">
        <w:trPr>
          <w:cnfStyle w:val="100000000000" w:firstRow="1" w:lastRow="0" w:firstColumn="0" w:lastColumn="0" w:oddVBand="0" w:evenVBand="0" w:oddHBand="0" w:evenHBand="0" w:firstRowFirstColumn="0" w:firstRowLastColumn="0" w:lastRowFirstColumn="0" w:lastRowLastColumn="0"/>
        </w:trPr>
        <w:tc>
          <w:tcPr>
            <w:tcW w:w="9344" w:type="dxa"/>
          </w:tcPr>
          <w:p w14:paraId="16707334"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lastRenderedPageBreak/>
              <w:t>COURSE</w:t>
            </w:r>
            <w:r w:rsidR="0015649C" w:rsidRPr="002B149A">
              <w:rPr>
                <w:rFonts w:asciiTheme="minorHAnsi" w:hAnsiTheme="minorHAnsi" w:cs="Tahoma"/>
                <w:color w:val="FFFFFF" w:themeColor="background1"/>
                <w:sz w:val="22"/>
                <w:szCs w:val="22"/>
              </w:rPr>
              <w:t xml:space="preserve"> MANAGEMENT</w:t>
            </w:r>
          </w:p>
        </w:tc>
      </w:tr>
    </w:tbl>
    <w:p w14:paraId="6D4C6EFD" w14:textId="77777777" w:rsidR="0015649C" w:rsidRPr="002B149A" w:rsidRDefault="0015649C" w:rsidP="00A8267B">
      <w:pPr>
        <w:rPr>
          <w:rFonts w:asciiTheme="minorHAnsi" w:hAnsiTheme="minorHAnsi" w:cs="Tahoma"/>
          <w:sz w:val="22"/>
          <w:szCs w:val="22"/>
        </w:rPr>
      </w:pPr>
    </w:p>
    <w:p w14:paraId="54C59909" w14:textId="77777777" w:rsidR="00FF7F98" w:rsidRDefault="00FF7F98" w:rsidP="00FF7F98">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3B8CE27C" w14:textId="77777777" w:rsidR="00FF7F98" w:rsidRDefault="00FF7F98" w:rsidP="00FF7F98">
      <w:pPr>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26D97E53" w14:textId="77777777" w:rsidR="00FF7F98" w:rsidRDefault="00FF7F98" w:rsidP="00FF7F98">
      <w:pPr>
        <w:rPr>
          <w:rFonts w:asciiTheme="minorHAnsi" w:hAnsiTheme="minorHAnsi" w:cstheme="minorHAnsi"/>
          <w:b/>
          <w:sz w:val="22"/>
          <w:szCs w:val="22"/>
        </w:rPr>
      </w:pPr>
    </w:p>
    <w:p w14:paraId="6114465B" w14:textId="77777777" w:rsidR="00FF7F98" w:rsidRDefault="00FF7F98" w:rsidP="00FF7F98">
      <w:pPr>
        <w:rPr>
          <w:rFonts w:asciiTheme="minorHAnsi" w:hAnsiTheme="minorHAnsi" w:cstheme="minorHAnsi"/>
          <w:b/>
          <w:sz w:val="22"/>
          <w:szCs w:val="22"/>
        </w:rPr>
      </w:pPr>
    </w:p>
    <w:p w14:paraId="00CFF060" w14:textId="55BA246D" w:rsidR="00FF7F98" w:rsidRDefault="00FF7F98" w:rsidP="00FF7F98">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44454B85" w14:textId="77777777" w:rsidR="00FF7F98" w:rsidRDefault="00FF7F98" w:rsidP="00FF7F98">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316F1372" w14:textId="77777777" w:rsidR="00FF7F98" w:rsidRDefault="00FF7F98" w:rsidP="00FF7F98">
      <w:pPr>
        <w:rPr>
          <w:rFonts w:asciiTheme="minorHAnsi" w:hAnsiTheme="minorHAnsi" w:cstheme="minorHAnsi"/>
          <w:sz w:val="22"/>
          <w:szCs w:val="22"/>
        </w:rPr>
      </w:pPr>
      <w:r>
        <w:rPr>
          <w:rFonts w:asciiTheme="minorHAnsi" w:hAnsiTheme="minorHAnsi" w:cstheme="minorHAnsi"/>
          <w:b/>
          <w:sz w:val="22"/>
          <w:szCs w:val="22"/>
        </w:rPr>
        <w:t xml:space="preserve"> </w:t>
      </w:r>
    </w:p>
    <w:p w14:paraId="0D49D176" w14:textId="77777777" w:rsidR="00FF7F98" w:rsidRDefault="00FF7F98" w:rsidP="00FF7F98">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63F5558F" w14:textId="77777777" w:rsidR="00FF7F98" w:rsidRDefault="00FF7F98" w:rsidP="00FF7F98">
      <w:pPr>
        <w:rPr>
          <w:rFonts w:asciiTheme="minorHAnsi" w:hAnsiTheme="minorHAnsi" w:cstheme="minorHAnsi"/>
          <w:b/>
          <w:color w:val="000000"/>
          <w:sz w:val="22"/>
          <w:szCs w:val="22"/>
        </w:rPr>
      </w:pPr>
    </w:p>
    <w:p w14:paraId="55E049E8" w14:textId="77777777" w:rsidR="00FF7F98" w:rsidRDefault="00FF7F98" w:rsidP="00FF7F98">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11"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2"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188025E5" w14:textId="77777777" w:rsidR="00FF7F98" w:rsidRDefault="00FF7F98" w:rsidP="00FF7F98">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3"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073A8927" w14:textId="77777777" w:rsidR="00FF7F98" w:rsidRDefault="00FF7F98" w:rsidP="00FF7F98">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The instructor reserves the right to modify the outline during the course of the class.</w:t>
      </w:r>
    </w:p>
    <w:tbl>
      <w:tblPr>
        <w:tblStyle w:val="TableGrid8"/>
        <w:tblW w:w="0" w:type="auto"/>
        <w:tblLook w:val="04A0" w:firstRow="1" w:lastRow="0" w:firstColumn="1" w:lastColumn="0" w:noHBand="0" w:noVBand="1"/>
      </w:tblPr>
      <w:tblGrid>
        <w:gridCol w:w="9344"/>
      </w:tblGrid>
      <w:tr w:rsidR="0015649C" w:rsidRPr="002B149A" w14:paraId="1D1C4A74" w14:textId="77777777" w:rsidTr="0015649C">
        <w:trPr>
          <w:cnfStyle w:val="100000000000" w:firstRow="1" w:lastRow="0" w:firstColumn="0" w:lastColumn="0" w:oddVBand="0" w:evenVBand="0" w:oddHBand="0" w:evenHBand="0" w:firstRowFirstColumn="0" w:firstRowLastColumn="0" w:lastRowFirstColumn="0" w:lastRowLastColumn="0"/>
        </w:trPr>
        <w:tc>
          <w:tcPr>
            <w:tcW w:w="9576" w:type="dxa"/>
            <w:vAlign w:val="center"/>
          </w:tcPr>
          <w:p w14:paraId="4A759D31" w14:textId="77777777" w:rsidR="0015649C" w:rsidRPr="002B149A" w:rsidRDefault="00D72373" w:rsidP="0015649C">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 xml:space="preserve">LEARNING </w:t>
            </w:r>
            <w:r w:rsidR="002B149A" w:rsidRPr="002B149A">
              <w:rPr>
                <w:rFonts w:asciiTheme="minorHAnsi" w:hAnsiTheme="minorHAnsi" w:cs="Tahoma"/>
                <w:color w:val="FFFFFF" w:themeColor="background1"/>
                <w:sz w:val="22"/>
                <w:szCs w:val="22"/>
              </w:rPr>
              <w:t xml:space="preserve"> AND </w:t>
            </w:r>
            <w:r>
              <w:rPr>
                <w:rFonts w:asciiTheme="minorHAnsi" w:hAnsiTheme="minorHAnsi" w:cs="Tahoma"/>
                <w:color w:val="FFFFFF" w:themeColor="background1"/>
                <w:sz w:val="22"/>
                <w:szCs w:val="22"/>
              </w:rPr>
              <w:t xml:space="preserve"> OTHER </w:t>
            </w:r>
            <w:r w:rsidR="002B149A" w:rsidRPr="002B149A">
              <w:rPr>
                <w:rFonts w:asciiTheme="minorHAnsi" w:hAnsiTheme="minorHAnsi" w:cs="Tahoma"/>
                <w:color w:val="FFFFFF" w:themeColor="background1"/>
                <w:sz w:val="22"/>
                <w:szCs w:val="22"/>
              </w:rPr>
              <w:t>RESOURCES</w:t>
            </w:r>
          </w:p>
        </w:tc>
      </w:tr>
    </w:tbl>
    <w:p w14:paraId="6160FBF6" w14:textId="77777777" w:rsidR="008A44E0" w:rsidRPr="002B149A" w:rsidRDefault="008A44E0" w:rsidP="008A44E0">
      <w:pPr>
        <w:rPr>
          <w:rFonts w:asciiTheme="minorHAnsi" w:hAnsiTheme="minorHAnsi" w:cs="Tahoma"/>
          <w:sz w:val="22"/>
          <w:szCs w:val="22"/>
        </w:rPr>
      </w:pPr>
    </w:p>
    <w:p w14:paraId="60AEF291"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writing resources:</w:t>
      </w:r>
    </w:p>
    <w:p w14:paraId="329C9B97" w14:textId="77777777" w:rsidR="00EA434C" w:rsidRPr="00EA434C" w:rsidRDefault="00EA434C" w:rsidP="00D422D5">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3D09AD72" w14:textId="77777777" w:rsidR="00EA434C" w:rsidRPr="00EA434C" w:rsidRDefault="00EA434C" w:rsidP="00D422D5">
      <w:pPr>
        <w:pStyle w:val="ListParagraph"/>
        <w:numPr>
          <w:ilvl w:val="0"/>
          <w:numId w:val="1"/>
        </w:numPr>
        <w:rPr>
          <w:rFonts w:ascii="Calibri" w:hAnsi="Calibri" w:cs="Tahoma"/>
          <w:color w:val="000000"/>
        </w:rPr>
      </w:pPr>
      <w:hyperlink r:id="rId14" w:history="1">
        <w:r w:rsidRPr="00EA434C">
          <w:rPr>
            <w:rFonts w:ascii="Calibri" w:hAnsi="Calibri" w:cs="Tahoma"/>
            <w:color w:val="000000"/>
          </w:rPr>
          <w:t>www.merriam-webster.com</w:t>
        </w:r>
      </w:hyperlink>
    </w:p>
    <w:p w14:paraId="374FD418" w14:textId="77777777" w:rsidR="00EA434C" w:rsidRDefault="00EA434C" w:rsidP="007E5703">
      <w:pPr>
        <w:rPr>
          <w:rFonts w:asciiTheme="minorHAnsi" w:hAnsiTheme="minorHAnsi" w:cs="Tahoma"/>
          <w:b/>
          <w:sz w:val="22"/>
          <w:szCs w:val="22"/>
        </w:rPr>
      </w:pPr>
    </w:p>
    <w:p w14:paraId="0C8862DB"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Math resources:</w:t>
      </w:r>
    </w:p>
    <w:p w14:paraId="67451FA2" w14:textId="77777777" w:rsidR="005C481A" w:rsidRDefault="005C481A" w:rsidP="00D422D5">
      <w:pPr>
        <w:pStyle w:val="ListParagraph"/>
        <w:numPr>
          <w:ilvl w:val="0"/>
          <w:numId w:val="3"/>
        </w:numPr>
        <w:rPr>
          <w:rFonts w:asciiTheme="minorHAnsi" w:hAnsiTheme="minorHAnsi" w:cs="Tahoma"/>
          <w:sz w:val="22"/>
          <w:szCs w:val="22"/>
        </w:rPr>
      </w:pPr>
      <w:hyperlink r:id="rId15" w:history="1">
        <w:r w:rsidRPr="00280B49">
          <w:rPr>
            <w:rStyle w:val="Hyperlink"/>
            <w:rFonts w:asciiTheme="minorHAnsi" w:hAnsiTheme="minorHAnsi" w:cs="Tahoma"/>
            <w:sz w:val="22"/>
            <w:szCs w:val="22"/>
          </w:rPr>
          <w:t>www.sosmath.com</w:t>
        </w:r>
      </w:hyperlink>
    </w:p>
    <w:p w14:paraId="61DB6CE8" w14:textId="77777777" w:rsidR="005C481A" w:rsidRPr="005C481A" w:rsidRDefault="0084065A" w:rsidP="00D422D5">
      <w:pPr>
        <w:pStyle w:val="ListParagraph"/>
        <w:numPr>
          <w:ilvl w:val="0"/>
          <w:numId w:val="3"/>
        </w:numPr>
        <w:rPr>
          <w:rFonts w:asciiTheme="minorHAnsi" w:hAnsiTheme="minorHAnsi" w:cs="Tahoma"/>
          <w:sz w:val="22"/>
          <w:szCs w:val="22"/>
        </w:rPr>
      </w:pPr>
      <w:r>
        <w:rPr>
          <w:rFonts w:asciiTheme="minorHAnsi" w:hAnsiTheme="minorHAnsi" w:cs="Tahoma"/>
          <w:sz w:val="22"/>
          <w:szCs w:val="22"/>
        </w:rPr>
        <w:t>Khan Academ</w:t>
      </w:r>
      <w:r w:rsidR="005C481A">
        <w:rPr>
          <w:rFonts w:asciiTheme="minorHAnsi" w:hAnsiTheme="minorHAnsi" w:cs="Tahoma"/>
          <w:sz w:val="22"/>
          <w:szCs w:val="22"/>
        </w:rPr>
        <w:t xml:space="preserve">y on www.youtube.com  </w:t>
      </w:r>
    </w:p>
    <w:p w14:paraId="39EDDF11" w14:textId="77777777" w:rsidR="008A44E0" w:rsidRDefault="008A44E0" w:rsidP="00100282">
      <w:pPr>
        <w:rPr>
          <w:rFonts w:asciiTheme="minorHAnsi" w:hAnsiTheme="minorHAnsi" w:cs="Tahoma"/>
          <w:color w:val="000000"/>
          <w:sz w:val="22"/>
          <w:szCs w:val="22"/>
        </w:rPr>
      </w:pPr>
    </w:p>
    <w:p w14:paraId="75936065" w14:textId="77777777" w:rsidR="0028410B" w:rsidRDefault="0028410B" w:rsidP="00100282">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sidR="00EA434C">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31E5FF00" w14:textId="77777777" w:rsidR="00EA434C" w:rsidRPr="00EA434C" w:rsidRDefault="00EA434C" w:rsidP="00D422D5">
      <w:pPr>
        <w:pStyle w:val="ListParagraph"/>
        <w:numPr>
          <w:ilvl w:val="0"/>
          <w:numId w:val="3"/>
        </w:numPr>
        <w:rPr>
          <w:rFonts w:asciiTheme="minorHAnsi" w:hAnsiTheme="minorHAnsi" w:cs="Tahoma"/>
          <w:color w:val="000000"/>
        </w:rPr>
      </w:pPr>
      <w:hyperlink r:id="rId16" w:history="1">
        <w:r w:rsidRPr="00EA434C">
          <w:rPr>
            <w:rFonts w:asciiTheme="minorHAnsi" w:hAnsiTheme="minorHAnsi"/>
            <w:color w:val="000000"/>
          </w:rPr>
          <w:t>www.mindtools.com</w:t>
        </w:r>
      </w:hyperlink>
    </w:p>
    <w:p w14:paraId="5F7463A9" w14:textId="77777777" w:rsidR="00EA434C" w:rsidRPr="00EA434C" w:rsidRDefault="00EA434C" w:rsidP="00D422D5">
      <w:pPr>
        <w:pStyle w:val="ListParagraph"/>
        <w:numPr>
          <w:ilvl w:val="0"/>
          <w:numId w:val="3"/>
        </w:numPr>
        <w:rPr>
          <w:rFonts w:asciiTheme="minorHAnsi" w:hAnsiTheme="minorHAnsi" w:cs="Tahoma"/>
          <w:color w:val="000000"/>
        </w:rPr>
      </w:pPr>
      <w:hyperlink r:id="rId17" w:history="1">
        <w:r w:rsidRPr="00EA434C">
          <w:rPr>
            <w:rFonts w:asciiTheme="minorHAnsi" w:hAnsiTheme="minorHAnsi"/>
            <w:color w:val="000000"/>
          </w:rPr>
          <w:t>www.testakingtips.com</w:t>
        </w:r>
      </w:hyperlink>
    </w:p>
    <w:p w14:paraId="0F20413C" w14:textId="77777777" w:rsidR="00EA434C" w:rsidRPr="0028410B" w:rsidRDefault="00EA434C" w:rsidP="00100282">
      <w:pPr>
        <w:rPr>
          <w:rFonts w:asciiTheme="minorHAnsi" w:hAnsiTheme="minorHAnsi" w:cs="Tahoma"/>
          <w:b/>
          <w:color w:val="000000"/>
          <w:sz w:val="22"/>
          <w:szCs w:val="22"/>
        </w:rPr>
      </w:pPr>
    </w:p>
    <w:p w14:paraId="5A075FAB" w14:textId="77777777" w:rsidR="002B4E25" w:rsidRDefault="00EA434C" w:rsidP="00100282">
      <w:pPr>
        <w:rPr>
          <w:rFonts w:asciiTheme="minorHAnsi" w:hAnsiTheme="minorHAnsi" w:cs="Tahoma"/>
          <w:b/>
          <w:color w:val="000000"/>
          <w:sz w:val="22"/>
          <w:szCs w:val="22"/>
        </w:rPr>
      </w:pPr>
      <w:r>
        <w:rPr>
          <w:rFonts w:asciiTheme="minorHAnsi" w:hAnsiTheme="minorHAnsi" w:cs="Tahoma"/>
          <w:b/>
          <w:color w:val="000000"/>
          <w:sz w:val="22"/>
          <w:szCs w:val="22"/>
        </w:rPr>
        <w:t>Links for career resources:</w:t>
      </w:r>
    </w:p>
    <w:p w14:paraId="67EE0F3E" w14:textId="77777777" w:rsidR="009C7CF3" w:rsidRDefault="009C7CF3" w:rsidP="009C7CF3">
      <w:pPr>
        <w:pStyle w:val="ListParagraph"/>
        <w:numPr>
          <w:ilvl w:val="0"/>
          <w:numId w:val="6"/>
        </w:numPr>
        <w:rPr>
          <w:rFonts w:asciiTheme="minorHAnsi" w:hAnsiTheme="minorHAnsi" w:cs="Tahoma"/>
          <w:color w:val="000000"/>
          <w:sz w:val="22"/>
          <w:szCs w:val="22"/>
        </w:rPr>
      </w:pPr>
      <w:hyperlink r:id="rId18" w:history="1">
        <w:r w:rsidRPr="00A51707">
          <w:rPr>
            <w:rStyle w:val="Hyperlink"/>
            <w:rFonts w:asciiTheme="minorHAnsi" w:hAnsiTheme="minorHAnsi" w:cs="Tahoma"/>
            <w:sz w:val="22"/>
            <w:szCs w:val="22"/>
          </w:rPr>
          <w:t>https://www.agma.org/newsroom/jobs/</w:t>
        </w:r>
      </w:hyperlink>
    </w:p>
    <w:p w14:paraId="32CB9B7C" w14:textId="77777777" w:rsidR="009C7CF3" w:rsidRDefault="009C7CF3" w:rsidP="009C7CF3">
      <w:pPr>
        <w:rPr>
          <w:rFonts w:asciiTheme="minorHAnsi" w:hAnsiTheme="minorHAnsi" w:cs="Tahoma"/>
          <w:color w:val="000000"/>
          <w:sz w:val="22"/>
          <w:szCs w:val="22"/>
        </w:rPr>
      </w:pPr>
    </w:p>
    <w:p w14:paraId="4818B558" w14:textId="77777777" w:rsidR="009C7CF3" w:rsidRDefault="009C7CF3" w:rsidP="009C7CF3">
      <w:pPr>
        <w:rPr>
          <w:rFonts w:asciiTheme="minorHAnsi" w:hAnsiTheme="minorHAnsi" w:cs="Tahoma"/>
          <w:color w:val="000000"/>
          <w:sz w:val="22"/>
          <w:szCs w:val="22"/>
        </w:rPr>
      </w:pPr>
      <w:r w:rsidRPr="00FF7F98">
        <w:rPr>
          <w:rFonts w:asciiTheme="minorHAnsi" w:hAnsiTheme="minorHAnsi" w:cs="Tahoma"/>
          <w:b/>
          <w:bCs/>
          <w:color w:val="000000"/>
          <w:sz w:val="22"/>
          <w:szCs w:val="22"/>
        </w:rPr>
        <w:t>Industry News</w:t>
      </w:r>
      <w:r>
        <w:rPr>
          <w:rFonts w:asciiTheme="minorHAnsi" w:hAnsiTheme="minorHAnsi" w:cs="Tahoma"/>
          <w:color w:val="000000"/>
          <w:sz w:val="22"/>
          <w:szCs w:val="22"/>
        </w:rPr>
        <w:t>:</w:t>
      </w:r>
    </w:p>
    <w:p w14:paraId="76F1CDE0" w14:textId="77777777" w:rsidR="009C7CF3" w:rsidRPr="009C7CF3" w:rsidRDefault="009C7CF3" w:rsidP="009C7CF3">
      <w:pPr>
        <w:pStyle w:val="ListParagraph"/>
        <w:numPr>
          <w:ilvl w:val="0"/>
          <w:numId w:val="6"/>
        </w:numPr>
        <w:rPr>
          <w:rFonts w:asciiTheme="minorHAnsi" w:hAnsiTheme="minorHAnsi" w:cs="Tahoma"/>
          <w:color w:val="000000"/>
          <w:sz w:val="22"/>
          <w:szCs w:val="22"/>
        </w:rPr>
      </w:pPr>
      <w:r w:rsidRPr="009C7CF3">
        <w:rPr>
          <w:rFonts w:asciiTheme="minorHAnsi" w:hAnsiTheme="minorHAnsi" w:cs="Tahoma"/>
          <w:color w:val="000000"/>
          <w:sz w:val="22"/>
          <w:szCs w:val="22"/>
        </w:rPr>
        <w:t>https://www.agma.org/newsroom/industry-news/</w:t>
      </w:r>
    </w:p>
    <w:sectPr w:rsidR="009C7CF3" w:rsidRPr="009C7CF3" w:rsidSect="007F5BBF">
      <w:footerReference w:type="even" r:id="rId19"/>
      <w:footerReference w:type="default" r:id="rId2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65557" w14:textId="77777777" w:rsidR="008B7C68" w:rsidRDefault="008B7C68">
      <w:r>
        <w:separator/>
      </w:r>
    </w:p>
  </w:endnote>
  <w:endnote w:type="continuationSeparator" w:id="0">
    <w:p w14:paraId="3B740742" w14:textId="77777777" w:rsidR="008B7C68" w:rsidRDefault="008B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3ABE"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2D456A69"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FB9A"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2924F3">
      <w:rPr>
        <w:rStyle w:val="PageNumber"/>
        <w:noProof/>
        <w:sz w:val="23"/>
        <w:szCs w:val="23"/>
      </w:rPr>
      <w:t>1</w:t>
    </w:r>
    <w:r w:rsidRPr="0097397B">
      <w:rPr>
        <w:rStyle w:val="PageNumber"/>
        <w:sz w:val="23"/>
        <w:szCs w:val="23"/>
      </w:rPr>
      <w:fldChar w:fldCharType="end"/>
    </w:r>
  </w:p>
  <w:p w14:paraId="1FFC075B"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29A64" w14:textId="77777777" w:rsidR="008B7C68" w:rsidRDefault="008B7C68">
      <w:r>
        <w:separator/>
      </w:r>
    </w:p>
  </w:footnote>
  <w:footnote w:type="continuationSeparator" w:id="0">
    <w:p w14:paraId="3AC5A1CC" w14:textId="77777777" w:rsidR="008B7C68" w:rsidRDefault="008B7C68">
      <w:r>
        <w:continuationSeparator/>
      </w:r>
    </w:p>
  </w:footnote>
  <w:footnote w:id="1">
    <w:p w14:paraId="6BAC512A" w14:textId="77777777" w:rsidR="00FF7F98" w:rsidRDefault="00FF7F98" w:rsidP="00FF7F98">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272FA"/>
    <w:multiLevelType w:val="hybridMultilevel"/>
    <w:tmpl w:val="56DE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16204">
    <w:abstractNumId w:val="2"/>
  </w:num>
  <w:num w:numId="2" w16cid:durableId="426854461">
    <w:abstractNumId w:val="1"/>
  </w:num>
  <w:num w:numId="3" w16cid:durableId="960497002">
    <w:abstractNumId w:val="5"/>
  </w:num>
  <w:num w:numId="4" w16cid:durableId="65496705">
    <w:abstractNumId w:val="3"/>
  </w:num>
  <w:num w:numId="5" w16cid:durableId="885020161">
    <w:abstractNumId w:val="0"/>
  </w:num>
  <w:num w:numId="6" w16cid:durableId="44042259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37DD5"/>
    <w:rsid w:val="00062B6C"/>
    <w:rsid w:val="00067489"/>
    <w:rsid w:val="000762DF"/>
    <w:rsid w:val="000842E7"/>
    <w:rsid w:val="00090C3F"/>
    <w:rsid w:val="0009584D"/>
    <w:rsid w:val="000A614F"/>
    <w:rsid w:val="000A7431"/>
    <w:rsid w:val="000B0CBE"/>
    <w:rsid w:val="000B2E9F"/>
    <w:rsid w:val="000B6A2D"/>
    <w:rsid w:val="000B71A7"/>
    <w:rsid w:val="000C56DC"/>
    <w:rsid w:val="000C62E9"/>
    <w:rsid w:val="000C76F5"/>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3A4D"/>
    <w:rsid w:val="0015649C"/>
    <w:rsid w:val="00157115"/>
    <w:rsid w:val="00163CC8"/>
    <w:rsid w:val="001750C1"/>
    <w:rsid w:val="00184364"/>
    <w:rsid w:val="00184416"/>
    <w:rsid w:val="001B25C2"/>
    <w:rsid w:val="001C2F0D"/>
    <w:rsid w:val="001D1A7A"/>
    <w:rsid w:val="001E6F1E"/>
    <w:rsid w:val="001F12F1"/>
    <w:rsid w:val="00202059"/>
    <w:rsid w:val="00203971"/>
    <w:rsid w:val="002071C3"/>
    <w:rsid w:val="0021631E"/>
    <w:rsid w:val="0022489B"/>
    <w:rsid w:val="002335C7"/>
    <w:rsid w:val="0023616C"/>
    <w:rsid w:val="0024026A"/>
    <w:rsid w:val="002440C9"/>
    <w:rsid w:val="002470A4"/>
    <w:rsid w:val="0025160D"/>
    <w:rsid w:val="00264AA4"/>
    <w:rsid w:val="00271E63"/>
    <w:rsid w:val="0027373D"/>
    <w:rsid w:val="00274964"/>
    <w:rsid w:val="00283F64"/>
    <w:rsid w:val="0028410B"/>
    <w:rsid w:val="002924F3"/>
    <w:rsid w:val="00294A1A"/>
    <w:rsid w:val="002A48FA"/>
    <w:rsid w:val="002B149A"/>
    <w:rsid w:val="002B4E25"/>
    <w:rsid w:val="002B77E7"/>
    <w:rsid w:val="002C010F"/>
    <w:rsid w:val="002C53C1"/>
    <w:rsid w:val="002E0A4F"/>
    <w:rsid w:val="002E5F5D"/>
    <w:rsid w:val="002E7811"/>
    <w:rsid w:val="002F04AF"/>
    <w:rsid w:val="002F4295"/>
    <w:rsid w:val="002F56E9"/>
    <w:rsid w:val="00303B2F"/>
    <w:rsid w:val="0030510C"/>
    <w:rsid w:val="00306216"/>
    <w:rsid w:val="00311488"/>
    <w:rsid w:val="00313AD2"/>
    <w:rsid w:val="00327B35"/>
    <w:rsid w:val="00330EF1"/>
    <w:rsid w:val="00331005"/>
    <w:rsid w:val="00331A97"/>
    <w:rsid w:val="00340596"/>
    <w:rsid w:val="00340C5E"/>
    <w:rsid w:val="00350A64"/>
    <w:rsid w:val="0035603E"/>
    <w:rsid w:val="003575EA"/>
    <w:rsid w:val="00373AD2"/>
    <w:rsid w:val="00384E58"/>
    <w:rsid w:val="00392F5F"/>
    <w:rsid w:val="003940D0"/>
    <w:rsid w:val="00396D13"/>
    <w:rsid w:val="00397BA5"/>
    <w:rsid w:val="003A606C"/>
    <w:rsid w:val="003B6CDE"/>
    <w:rsid w:val="003D0D22"/>
    <w:rsid w:val="003E1BBA"/>
    <w:rsid w:val="003E3C04"/>
    <w:rsid w:val="003E43B6"/>
    <w:rsid w:val="003E6976"/>
    <w:rsid w:val="00406F65"/>
    <w:rsid w:val="00413B5A"/>
    <w:rsid w:val="00427FB0"/>
    <w:rsid w:val="004328E8"/>
    <w:rsid w:val="004335AE"/>
    <w:rsid w:val="00443596"/>
    <w:rsid w:val="00483D32"/>
    <w:rsid w:val="00493177"/>
    <w:rsid w:val="00495B14"/>
    <w:rsid w:val="00495E48"/>
    <w:rsid w:val="004B471E"/>
    <w:rsid w:val="004B679B"/>
    <w:rsid w:val="004C0422"/>
    <w:rsid w:val="004E54EF"/>
    <w:rsid w:val="004F0A1F"/>
    <w:rsid w:val="004F44B3"/>
    <w:rsid w:val="004F6D41"/>
    <w:rsid w:val="0050057E"/>
    <w:rsid w:val="005051B5"/>
    <w:rsid w:val="005154DA"/>
    <w:rsid w:val="0052251A"/>
    <w:rsid w:val="005263AC"/>
    <w:rsid w:val="005306B0"/>
    <w:rsid w:val="005321B3"/>
    <w:rsid w:val="005372BB"/>
    <w:rsid w:val="00540D68"/>
    <w:rsid w:val="00543DCA"/>
    <w:rsid w:val="0056152B"/>
    <w:rsid w:val="005621A2"/>
    <w:rsid w:val="00565AF0"/>
    <w:rsid w:val="00567B25"/>
    <w:rsid w:val="0057042D"/>
    <w:rsid w:val="00572D57"/>
    <w:rsid w:val="00584BE4"/>
    <w:rsid w:val="00596EC6"/>
    <w:rsid w:val="005A0C8D"/>
    <w:rsid w:val="005A748F"/>
    <w:rsid w:val="005B03C3"/>
    <w:rsid w:val="005B0DD4"/>
    <w:rsid w:val="005B141B"/>
    <w:rsid w:val="005C481A"/>
    <w:rsid w:val="005D11E6"/>
    <w:rsid w:val="005E11DA"/>
    <w:rsid w:val="005E4E12"/>
    <w:rsid w:val="005E5056"/>
    <w:rsid w:val="005E6179"/>
    <w:rsid w:val="005E6814"/>
    <w:rsid w:val="005E7BC5"/>
    <w:rsid w:val="005F6537"/>
    <w:rsid w:val="00613A22"/>
    <w:rsid w:val="00616CC6"/>
    <w:rsid w:val="00623D92"/>
    <w:rsid w:val="0062676A"/>
    <w:rsid w:val="00632A74"/>
    <w:rsid w:val="00635D4B"/>
    <w:rsid w:val="006425D0"/>
    <w:rsid w:val="006460EB"/>
    <w:rsid w:val="0068569C"/>
    <w:rsid w:val="00694402"/>
    <w:rsid w:val="006B12D6"/>
    <w:rsid w:val="006B59FC"/>
    <w:rsid w:val="006B6491"/>
    <w:rsid w:val="006C533F"/>
    <w:rsid w:val="006C6D59"/>
    <w:rsid w:val="006E151B"/>
    <w:rsid w:val="006F2942"/>
    <w:rsid w:val="006F3074"/>
    <w:rsid w:val="00701171"/>
    <w:rsid w:val="007062E3"/>
    <w:rsid w:val="00715BF9"/>
    <w:rsid w:val="007202F9"/>
    <w:rsid w:val="00724354"/>
    <w:rsid w:val="00731B1B"/>
    <w:rsid w:val="007429BF"/>
    <w:rsid w:val="00747610"/>
    <w:rsid w:val="00765384"/>
    <w:rsid w:val="00765C74"/>
    <w:rsid w:val="00766DF8"/>
    <w:rsid w:val="00776E9B"/>
    <w:rsid w:val="007913A7"/>
    <w:rsid w:val="007964FE"/>
    <w:rsid w:val="007A0DD0"/>
    <w:rsid w:val="007A41DF"/>
    <w:rsid w:val="007A789B"/>
    <w:rsid w:val="007B0E0B"/>
    <w:rsid w:val="007C1597"/>
    <w:rsid w:val="007D0E6C"/>
    <w:rsid w:val="007D2449"/>
    <w:rsid w:val="007D339C"/>
    <w:rsid w:val="007E5703"/>
    <w:rsid w:val="007F0C2E"/>
    <w:rsid w:val="007F15F4"/>
    <w:rsid w:val="007F3874"/>
    <w:rsid w:val="007F5BBF"/>
    <w:rsid w:val="007F6CB7"/>
    <w:rsid w:val="008008F9"/>
    <w:rsid w:val="00805C26"/>
    <w:rsid w:val="0081347D"/>
    <w:rsid w:val="00816724"/>
    <w:rsid w:val="00822370"/>
    <w:rsid w:val="0083046B"/>
    <w:rsid w:val="008338C2"/>
    <w:rsid w:val="00834502"/>
    <w:rsid w:val="0083767E"/>
    <w:rsid w:val="00837A6A"/>
    <w:rsid w:val="0084065A"/>
    <w:rsid w:val="00842C5B"/>
    <w:rsid w:val="00845CDF"/>
    <w:rsid w:val="00861F21"/>
    <w:rsid w:val="00863546"/>
    <w:rsid w:val="00886BCF"/>
    <w:rsid w:val="00887A77"/>
    <w:rsid w:val="0089188E"/>
    <w:rsid w:val="00891C42"/>
    <w:rsid w:val="00895734"/>
    <w:rsid w:val="00895D5E"/>
    <w:rsid w:val="008A44E0"/>
    <w:rsid w:val="008B3516"/>
    <w:rsid w:val="008B7C68"/>
    <w:rsid w:val="008C395E"/>
    <w:rsid w:val="008C4E1D"/>
    <w:rsid w:val="008C63AB"/>
    <w:rsid w:val="008C7414"/>
    <w:rsid w:val="008D3484"/>
    <w:rsid w:val="008D684C"/>
    <w:rsid w:val="008E707E"/>
    <w:rsid w:val="00905F8F"/>
    <w:rsid w:val="00912A75"/>
    <w:rsid w:val="009156E7"/>
    <w:rsid w:val="009213E5"/>
    <w:rsid w:val="009246D2"/>
    <w:rsid w:val="0093069B"/>
    <w:rsid w:val="00933178"/>
    <w:rsid w:val="00935A91"/>
    <w:rsid w:val="00937EF4"/>
    <w:rsid w:val="00943B14"/>
    <w:rsid w:val="00945DC6"/>
    <w:rsid w:val="00951589"/>
    <w:rsid w:val="00962917"/>
    <w:rsid w:val="00965394"/>
    <w:rsid w:val="0097397B"/>
    <w:rsid w:val="00992F9F"/>
    <w:rsid w:val="009A01A2"/>
    <w:rsid w:val="009A66B7"/>
    <w:rsid w:val="009B7FBC"/>
    <w:rsid w:val="009C2433"/>
    <w:rsid w:val="009C33A7"/>
    <w:rsid w:val="009C7CF3"/>
    <w:rsid w:val="009E4792"/>
    <w:rsid w:val="009F7A1F"/>
    <w:rsid w:val="00A037F5"/>
    <w:rsid w:val="00A11996"/>
    <w:rsid w:val="00A123FA"/>
    <w:rsid w:val="00A14745"/>
    <w:rsid w:val="00A231C4"/>
    <w:rsid w:val="00A26299"/>
    <w:rsid w:val="00A27501"/>
    <w:rsid w:val="00A334E2"/>
    <w:rsid w:val="00A37CAA"/>
    <w:rsid w:val="00A526FE"/>
    <w:rsid w:val="00A57DF8"/>
    <w:rsid w:val="00A600D2"/>
    <w:rsid w:val="00A66696"/>
    <w:rsid w:val="00A8267B"/>
    <w:rsid w:val="00A82FF6"/>
    <w:rsid w:val="00A859D1"/>
    <w:rsid w:val="00A86E58"/>
    <w:rsid w:val="00A937F2"/>
    <w:rsid w:val="00A96E2F"/>
    <w:rsid w:val="00AA09AF"/>
    <w:rsid w:val="00AA564C"/>
    <w:rsid w:val="00AA69AB"/>
    <w:rsid w:val="00AA7C32"/>
    <w:rsid w:val="00AB328D"/>
    <w:rsid w:val="00AC728F"/>
    <w:rsid w:val="00AD2135"/>
    <w:rsid w:val="00AD341D"/>
    <w:rsid w:val="00AE4DE1"/>
    <w:rsid w:val="00AF7481"/>
    <w:rsid w:val="00B00DA3"/>
    <w:rsid w:val="00B06997"/>
    <w:rsid w:val="00B1041F"/>
    <w:rsid w:val="00B150DD"/>
    <w:rsid w:val="00B212B7"/>
    <w:rsid w:val="00B3313B"/>
    <w:rsid w:val="00B347B7"/>
    <w:rsid w:val="00B350F4"/>
    <w:rsid w:val="00B373DA"/>
    <w:rsid w:val="00B87FEC"/>
    <w:rsid w:val="00BA0B6A"/>
    <w:rsid w:val="00BA1EBC"/>
    <w:rsid w:val="00BA1FDA"/>
    <w:rsid w:val="00BA3B53"/>
    <w:rsid w:val="00BB2A5B"/>
    <w:rsid w:val="00BB694D"/>
    <w:rsid w:val="00BB70B9"/>
    <w:rsid w:val="00BB739B"/>
    <w:rsid w:val="00BC2E94"/>
    <w:rsid w:val="00BD2B16"/>
    <w:rsid w:val="00BD2F33"/>
    <w:rsid w:val="00BD7ACF"/>
    <w:rsid w:val="00BF3352"/>
    <w:rsid w:val="00BF59BD"/>
    <w:rsid w:val="00C07F88"/>
    <w:rsid w:val="00C11FF4"/>
    <w:rsid w:val="00C20EFA"/>
    <w:rsid w:val="00C237B0"/>
    <w:rsid w:val="00C37594"/>
    <w:rsid w:val="00C40D41"/>
    <w:rsid w:val="00C43CF1"/>
    <w:rsid w:val="00C520BD"/>
    <w:rsid w:val="00C536E6"/>
    <w:rsid w:val="00C64C6E"/>
    <w:rsid w:val="00C70647"/>
    <w:rsid w:val="00C75E99"/>
    <w:rsid w:val="00C7793F"/>
    <w:rsid w:val="00C83825"/>
    <w:rsid w:val="00C91C88"/>
    <w:rsid w:val="00C91E23"/>
    <w:rsid w:val="00CA6607"/>
    <w:rsid w:val="00CB1EA2"/>
    <w:rsid w:val="00CC1523"/>
    <w:rsid w:val="00CC5018"/>
    <w:rsid w:val="00CC6DE0"/>
    <w:rsid w:val="00CD108A"/>
    <w:rsid w:val="00CE148E"/>
    <w:rsid w:val="00D11699"/>
    <w:rsid w:val="00D163D9"/>
    <w:rsid w:val="00D22792"/>
    <w:rsid w:val="00D25539"/>
    <w:rsid w:val="00D2774D"/>
    <w:rsid w:val="00D36B42"/>
    <w:rsid w:val="00D41B54"/>
    <w:rsid w:val="00D422D5"/>
    <w:rsid w:val="00D4637D"/>
    <w:rsid w:val="00D50A48"/>
    <w:rsid w:val="00D524F8"/>
    <w:rsid w:val="00D55A47"/>
    <w:rsid w:val="00D633D0"/>
    <w:rsid w:val="00D72373"/>
    <w:rsid w:val="00D73FC5"/>
    <w:rsid w:val="00D74BF2"/>
    <w:rsid w:val="00D85603"/>
    <w:rsid w:val="00D85E55"/>
    <w:rsid w:val="00D96EAF"/>
    <w:rsid w:val="00D97D99"/>
    <w:rsid w:val="00DA2B70"/>
    <w:rsid w:val="00DA6E53"/>
    <w:rsid w:val="00DB23D6"/>
    <w:rsid w:val="00DB6F17"/>
    <w:rsid w:val="00DC2869"/>
    <w:rsid w:val="00DD0161"/>
    <w:rsid w:val="00DE0BFC"/>
    <w:rsid w:val="00DF099C"/>
    <w:rsid w:val="00DF44E1"/>
    <w:rsid w:val="00E0624C"/>
    <w:rsid w:val="00E110AF"/>
    <w:rsid w:val="00E26788"/>
    <w:rsid w:val="00E306D9"/>
    <w:rsid w:val="00E314CC"/>
    <w:rsid w:val="00E42BB6"/>
    <w:rsid w:val="00E551D3"/>
    <w:rsid w:val="00E61D68"/>
    <w:rsid w:val="00E6305C"/>
    <w:rsid w:val="00E70036"/>
    <w:rsid w:val="00E82650"/>
    <w:rsid w:val="00E859E6"/>
    <w:rsid w:val="00E90B5F"/>
    <w:rsid w:val="00EA0654"/>
    <w:rsid w:val="00EA0A90"/>
    <w:rsid w:val="00EA192C"/>
    <w:rsid w:val="00EA37BF"/>
    <w:rsid w:val="00EA434C"/>
    <w:rsid w:val="00EA50B7"/>
    <w:rsid w:val="00EB4646"/>
    <w:rsid w:val="00EB4BEA"/>
    <w:rsid w:val="00EB54A4"/>
    <w:rsid w:val="00EB7F69"/>
    <w:rsid w:val="00EC4A91"/>
    <w:rsid w:val="00EC76E4"/>
    <w:rsid w:val="00EC7779"/>
    <w:rsid w:val="00ED7EE8"/>
    <w:rsid w:val="00EF1BE5"/>
    <w:rsid w:val="00EF52C0"/>
    <w:rsid w:val="00F05030"/>
    <w:rsid w:val="00F05B51"/>
    <w:rsid w:val="00F25B83"/>
    <w:rsid w:val="00F26A86"/>
    <w:rsid w:val="00F35B54"/>
    <w:rsid w:val="00F462B6"/>
    <w:rsid w:val="00F6228A"/>
    <w:rsid w:val="00F7338A"/>
    <w:rsid w:val="00F83061"/>
    <w:rsid w:val="00F852DB"/>
    <w:rsid w:val="00F9104E"/>
    <w:rsid w:val="00F97151"/>
    <w:rsid w:val="00FA2C4C"/>
    <w:rsid w:val="00FB065F"/>
    <w:rsid w:val="00FB1A13"/>
    <w:rsid w:val="00FC7B6B"/>
    <w:rsid w:val="00FD5055"/>
    <w:rsid w:val="00FD5A77"/>
    <w:rsid w:val="00FD6BAD"/>
    <w:rsid w:val="00FE0605"/>
    <w:rsid w:val="00FE153C"/>
    <w:rsid w:val="00FE42BC"/>
    <w:rsid w:val="00FF1134"/>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7BB3"/>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886BCF"/>
  </w:style>
  <w:style w:type="character" w:styleId="UnresolvedMention">
    <w:name w:val="Unresolved Mention"/>
    <w:basedOn w:val="DefaultParagraphFont"/>
    <w:uiPriority w:val="99"/>
    <w:semiHidden/>
    <w:unhideWhenUsed/>
    <w:rsid w:val="0056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9272721">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70499825">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002666261">
      <w:bodyDiv w:val="1"/>
      <w:marLeft w:val="0"/>
      <w:marRight w:val="0"/>
      <w:marTop w:val="0"/>
      <w:marBottom w:val="0"/>
      <w:divBdr>
        <w:top w:val="none" w:sz="0" w:space="0" w:color="auto"/>
        <w:left w:val="none" w:sz="0" w:space="0" w:color="auto"/>
        <w:bottom w:val="none" w:sz="0" w:space="0" w:color="auto"/>
        <w:right w:val="none" w:sz="0" w:space="0" w:color="auto"/>
      </w:divBdr>
    </w:div>
    <w:div w:id="14968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arguy1@colemfgsystems.com" TargetMode="External"/><Relationship Id="rId13" Type="http://schemas.openxmlformats.org/officeDocument/2006/relationships/hyperlink" Target="mailto:smialek@agma.org" TargetMode="External"/><Relationship Id="rId18" Type="http://schemas.openxmlformats.org/officeDocument/2006/relationships/hyperlink" Target="https://www.agma.org/newsroom/job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smialek@agma.org" TargetMode="External"/><Relationship Id="rId17" Type="http://schemas.openxmlformats.org/officeDocument/2006/relationships/hyperlink" Target="http://www.testakingtips.com" TargetMode="External"/><Relationship Id="rId2" Type="http://schemas.openxmlformats.org/officeDocument/2006/relationships/styles" Target="styles.xml"/><Relationship Id="rId16" Type="http://schemas.openxmlformats.org/officeDocument/2006/relationships/hyperlink" Target="http://www.mindtools.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duateschool.edu/images/stories/AcademicPrograms/AdmissionsApplicationGuideD3.pdf" TargetMode="External"/><Relationship Id="rId5" Type="http://schemas.openxmlformats.org/officeDocument/2006/relationships/footnotes" Target="footnotes.xml"/><Relationship Id="rId15" Type="http://schemas.openxmlformats.org/officeDocument/2006/relationships/hyperlink" Target="http://www.sosmath.com" TargetMode="External"/><Relationship Id="rId10" Type="http://schemas.openxmlformats.org/officeDocument/2006/relationships/hyperlink" Target="mailto:pgrossi@paggllc.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Wasilewski@paggllc.com" TargetMode="External"/><Relationship Id="rId14" Type="http://schemas.openxmlformats.org/officeDocument/2006/relationships/hyperlink" Target="http://www.merriam-webst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5597</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Robin McWilliams</cp:lastModifiedBy>
  <cp:revision>5</cp:revision>
  <cp:lastPrinted>2016-09-08T17:41:00Z</cp:lastPrinted>
  <dcterms:created xsi:type="dcterms:W3CDTF">2022-10-07T18:02:00Z</dcterms:created>
  <dcterms:modified xsi:type="dcterms:W3CDTF">2025-05-29T18:47:00Z</dcterms:modified>
</cp:coreProperties>
</file>